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D6" w:rsidRDefault="00071012">
      <w:pPr>
        <w:jc w:val="center"/>
        <w:rPr>
          <w:b/>
          <w:bCs/>
        </w:rPr>
      </w:pPr>
      <w:r>
        <w:rPr>
          <w:rFonts w:hint="eastAsia"/>
          <w:b/>
          <w:bCs/>
        </w:rPr>
        <w:t>国家税务总局上海市杨浦区税务局食堂管理服务项目</w:t>
      </w:r>
    </w:p>
    <w:p w:rsidR="00334AD6" w:rsidRDefault="00334AD6"/>
    <w:p w:rsidR="00334AD6" w:rsidRDefault="00334AD6"/>
    <w:p w:rsidR="00334AD6" w:rsidRDefault="00071012">
      <w:pPr>
        <w:jc w:val="center"/>
        <w:rPr>
          <w:b/>
          <w:bCs/>
        </w:rPr>
      </w:pPr>
      <w:proofErr w:type="gramStart"/>
      <w:r>
        <w:rPr>
          <w:rFonts w:hint="eastAsia"/>
          <w:b/>
          <w:bCs/>
        </w:rPr>
        <w:t xml:space="preserve">合　　</w:t>
      </w:r>
      <w:proofErr w:type="gramEnd"/>
      <w:r>
        <w:rPr>
          <w:rFonts w:hint="eastAsia"/>
          <w:b/>
          <w:bCs/>
        </w:rPr>
        <w:t>同</w:t>
      </w:r>
    </w:p>
    <w:p w:rsidR="00334AD6" w:rsidRDefault="00334AD6"/>
    <w:p w:rsidR="00334AD6" w:rsidRDefault="00334AD6"/>
    <w:p w:rsidR="00334AD6" w:rsidRDefault="00334AD6"/>
    <w:p w:rsidR="00334AD6" w:rsidRDefault="00334AD6"/>
    <w:p w:rsidR="00334AD6" w:rsidRDefault="00071012">
      <w:r>
        <w:rPr>
          <w:rFonts w:hint="eastAsia"/>
        </w:rPr>
        <w:t>合同编号：</w:t>
      </w:r>
      <w:r>
        <w:rPr>
          <w:rFonts w:hint="eastAsia"/>
          <w:u w:val="single"/>
        </w:rPr>
        <w:t>YPSW20230101</w:t>
      </w:r>
    </w:p>
    <w:p w:rsidR="00334AD6" w:rsidRDefault="00334AD6"/>
    <w:p w:rsidR="00334AD6" w:rsidRDefault="00334AD6"/>
    <w:p w:rsidR="00334AD6" w:rsidRDefault="00334AD6"/>
    <w:p w:rsidR="00334AD6" w:rsidRDefault="00334AD6"/>
    <w:p w:rsidR="00334AD6" w:rsidRDefault="00071012">
      <w:r>
        <w:rPr>
          <w:rFonts w:hint="eastAsia"/>
        </w:rPr>
        <w:t>甲　　方：</w:t>
      </w:r>
      <w:r>
        <w:rPr>
          <w:rFonts w:hint="eastAsia"/>
          <w:u w:val="single"/>
        </w:rPr>
        <w:t>国家税务总局上海市杨浦区税务局</w:t>
      </w:r>
      <w:r>
        <w:rPr>
          <w:rFonts w:hint="eastAsia"/>
        </w:rPr>
        <w:t>（采购人名称）</w:t>
      </w:r>
    </w:p>
    <w:p w:rsidR="00334AD6" w:rsidRDefault="00334AD6"/>
    <w:p w:rsidR="00334AD6" w:rsidRDefault="00334AD6"/>
    <w:p w:rsidR="00334AD6" w:rsidRDefault="00334AD6"/>
    <w:p w:rsidR="00334AD6" w:rsidRDefault="00334AD6"/>
    <w:p w:rsidR="00334AD6" w:rsidRDefault="00071012">
      <w:r>
        <w:rPr>
          <w:rFonts w:hint="eastAsia"/>
        </w:rPr>
        <w:t>乙　　方：</w:t>
      </w:r>
      <w:r>
        <w:rPr>
          <w:rFonts w:hint="eastAsia"/>
          <w:u w:val="single"/>
        </w:rPr>
        <w:t>九橙（上海）餐饮服务有限公司</w:t>
      </w:r>
      <w:r>
        <w:rPr>
          <w:rFonts w:hint="eastAsia"/>
        </w:rPr>
        <w:t>（供应商名称）</w:t>
      </w:r>
    </w:p>
    <w:p w:rsidR="00334AD6" w:rsidRDefault="00071012">
      <w:pPr>
        <w:ind w:firstLineChars="200" w:firstLine="480"/>
      </w:pPr>
      <w:r>
        <w:rPr>
          <w:rFonts w:hint="eastAsia"/>
          <w:lang w:val="zh-CN"/>
        </w:rPr>
        <w:br w:type="page"/>
      </w:r>
      <w:r>
        <w:rPr>
          <w:rFonts w:hint="eastAsia"/>
        </w:rPr>
        <w:lastRenderedPageBreak/>
        <w:t>根据《中华人民共和国政府采购法》、《中华人民共和国民法典》等有关法律法规规定，</w:t>
      </w:r>
      <w:r>
        <w:rPr>
          <w:rFonts w:hint="eastAsia"/>
          <w:u w:val="single"/>
        </w:rPr>
        <w:t>国家税务总局上海市杨浦区税务局</w:t>
      </w:r>
      <w:r>
        <w:rPr>
          <w:rFonts w:hint="eastAsia"/>
        </w:rPr>
        <w:t>(</w:t>
      </w:r>
      <w:r>
        <w:rPr>
          <w:rFonts w:hint="eastAsia"/>
        </w:rPr>
        <w:t>采购人名称</w:t>
      </w:r>
      <w:r>
        <w:rPr>
          <w:rFonts w:hint="eastAsia"/>
        </w:rPr>
        <w:t>)(</w:t>
      </w:r>
      <w:r>
        <w:rPr>
          <w:rFonts w:hint="eastAsia"/>
        </w:rPr>
        <w:t>以下简称：“甲方”</w:t>
      </w:r>
      <w:r>
        <w:rPr>
          <w:rFonts w:hint="eastAsia"/>
        </w:rPr>
        <w:t>)</w:t>
      </w:r>
      <w:r>
        <w:rPr>
          <w:rFonts w:hint="eastAsia"/>
        </w:rPr>
        <w:t>通过</w:t>
      </w:r>
      <w:r>
        <w:rPr>
          <w:rFonts w:hint="eastAsia"/>
          <w:u w:val="single"/>
        </w:rPr>
        <w:t>公开招标</w:t>
      </w:r>
      <w:r>
        <w:rPr>
          <w:rFonts w:hint="eastAsia"/>
        </w:rPr>
        <w:t>采购</w:t>
      </w:r>
      <w:r>
        <w:rPr>
          <w:rFonts w:hint="eastAsia"/>
        </w:rPr>
        <w:t>(</w:t>
      </w:r>
      <w:r>
        <w:rPr>
          <w:rFonts w:hint="eastAsia"/>
        </w:rPr>
        <w:t>采购方式</w:t>
      </w:r>
      <w:r>
        <w:rPr>
          <w:rFonts w:hint="eastAsia"/>
        </w:rPr>
        <w:t>)</w:t>
      </w:r>
      <w:r>
        <w:rPr>
          <w:rFonts w:hint="eastAsia"/>
        </w:rPr>
        <w:t>确定</w:t>
      </w:r>
      <w:r>
        <w:rPr>
          <w:rFonts w:hint="eastAsia"/>
          <w:u w:val="single"/>
        </w:rPr>
        <w:t>九橙（上海）餐饮服务有限公司</w:t>
      </w:r>
      <w:r>
        <w:rPr>
          <w:rFonts w:hint="eastAsia"/>
        </w:rPr>
        <w:t>(</w:t>
      </w:r>
      <w:r>
        <w:rPr>
          <w:rFonts w:hint="eastAsia"/>
        </w:rPr>
        <w:t>供应商名称</w:t>
      </w:r>
      <w:r>
        <w:rPr>
          <w:rFonts w:hint="eastAsia"/>
        </w:rPr>
        <w:t>)(</w:t>
      </w:r>
      <w:r>
        <w:rPr>
          <w:rFonts w:hint="eastAsia"/>
        </w:rPr>
        <w:t>以下简称：“乙方”</w:t>
      </w:r>
      <w:r>
        <w:rPr>
          <w:rFonts w:hint="eastAsia"/>
        </w:rPr>
        <w:t>)</w:t>
      </w:r>
      <w:r>
        <w:rPr>
          <w:rFonts w:hint="eastAsia"/>
        </w:rPr>
        <w:t>为</w:t>
      </w:r>
      <w:r>
        <w:rPr>
          <w:rFonts w:hint="eastAsia"/>
          <w:u w:val="single"/>
        </w:rPr>
        <w:t>国家税务总局上海市杨浦区税务局食堂管理服务项目</w:t>
      </w:r>
      <w:proofErr w:type="gramStart"/>
      <w:r>
        <w:rPr>
          <w:rFonts w:hint="eastAsia"/>
        </w:rPr>
        <w:t>项目</w:t>
      </w:r>
      <w:proofErr w:type="gramEnd"/>
      <w:r>
        <w:rPr>
          <w:rFonts w:hint="eastAsia"/>
        </w:rPr>
        <w:t>(</w:t>
      </w:r>
      <w:r>
        <w:rPr>
          <w:rFonts w:hint="eastAsia"/>
        </w:rPr>
        <w:t>项目名称</w:t>
      </w:r>
      <w:r>
        <w:rPr>
          <w:rFonts w:hint="eastAsia"/>
        </w:rPr>
        <w:t>)</w:t>
      </w:r>
      <w:r>
        <w:rPr>
          <w:rFonts w:hint="eastAsia"/>
        </w:rPr>
        <w:t>的</w:t>
      </w:r>
      <w:r>
        <w:rPr>
          <w:rFonts w:hint="eastAsia"/>
          <w:u w:val="single"/>
        </w:rPr>
        <w:t>餐饮服务</w:t>
      </w:r>
      <w:r>
        <w:rPr>
          <w:rFonts w:hint="eastAsia"/>
        </w:rPr>
        <w:t>供应商。甲乙双方同意签署《</w:t>
      </w:r>
      <w:r>
        <w:rPr>
          <w:rFonts w:hint="eastAsia"/>
          <w:u w:val="single"/>
        </w:rPr>
        <w:t>国家税务总局上海市杨浦区税务局食堂管理服务项目</w:t>
      </w:r>
      <w:r>
        <w:rPr>
          <w:rFonts w:hint="eastAsia"/>
        </w:rPr>
        <w:t>项目</w:t>
      </w:r>
      <w:r>
        <w:rPr>
          <w:rFonts w:hint="eastAsia"/>
        </w:rPr>
        <w:t>(</w:t>
      </w:r>
      <w:r>
        <w:rPr>
          <w:rFonts w:hint="eastAsia"/>
        </w:rPr>
        <w:t>项目名称</w:t>
      </w:r>
      <w:r>
        <w:rPr>
          <w:rFonts w:hint="eastAsia"/>
        </w:rPr>
        <w:t>)</w:t>
      </w:r>
      <w:r>
        <w:rPr>
          <w:rFonts w:hint="eastAsia"/>
        </w:rPr>
        <w:t>合同》</w:t>
      </w:r>
      <w:r>
        <w:rPr>
          <w:rFonts w:hint="eastAsia"/>
        </w:rPr>
        <w:t>(</w:t>
      </w:r>
      <w:r>
        <w:rPr>
          <w:rFonts w:hint="eastAsia"/>
        </w:rPr>
        <w:t>合同编号：</w:t>
      </w:r>
      <w:r>
        <w:rPr>
          <w:rFonts w:hint="eastAsia"/>
          <w:u w:val="single"/>
        </w:rPr>
        <w:t>YPSW20230101</w:t>
      </w:r>
      <w:r>
        <w:rPr>
          <w:rFonts w:hint="eastAsia"/>
        </w:rPr>
        <w:t>，以下简称：“合同”</w:t>
      </w:r>
      <w:r>
        <w:rPr>
          <w:rFonts w:hint="eastAsia"/>
        </w:rPr>
        <w:t>)</w:t>
      </w:r>
      <w:r>
        <w:rPr>
          <w:rFonts w:hint="eastAsia"/>
        </w:rPr>
        <w:t>。</w:t>
      </w:r>
    </w:p>
    <w:p w:rsidR="00334AD6" w:rsidRDefault="00071012">
      <w:r>
        <w:rPr>
          <w:rFonts w:hint="eastAsia"/>
        </w:rPr>
        <w:t>1.</w:t>
      </w:r>
      <w:r>
        <w:rPr>
          <w:rFonts w:hint="eastAsia"/>
        </w:rPr>
        <w:t>合同文件</w:t>
      </w:r>
    </w:p>
    <w:p w:rsidR="00334AD6" w:rsidRDefault="00071012">
      <w:r>
        <w:rPr>
          <w:rFonts w:hint="eastAsia"/>
        </w:rPr>
        <w:t>下列文件是构成本合同不可分割的部分：</w:t>
      </w:r>
    </w:p>
    <w:p w:rsidR="00334AD6" w:rsidRDefault="00071012">
      <w:pPr>
        <w:ind w:firstLineChars="200" w:firstLine="480"/>
      </w:pPr>
      <w:r>
        <w:rPr>
          <w:rFonts w:hint="eastAsia"/>
        </w:rPr>
        <w:t>(1)</w:t>
      </w:r>
      <w:r>
        <w:rPr>
          <w:rFonts w:hint="eastAsia"/>
        </w:rPr>
        <w:t>合同条款；</w:t>
      </w:r>
    </w:p>
    <w:p w:rsidR="00334AD6" w:rsidRDefault="00071012">
      <w:pPr>
        <w:ind w:firstLineChars="200" w:firstLine="480"/>
      </w:pPr>
      <w:r>
        <w:rPr>
          <w:rFonts w:hint="eastAsia"/>
        </w:rPr>
        <w:t>(2)</w:t>
      </w:r>
      <w:r>
        <w:rPr>
          <w:rFonts w:hint="eastAsia"/>
        </w:rPr>
        <w:t>报价表；</w:t>
      </w:r>
    </w:p>
    <w:p w:rsidR="00334AD6" w:rsidRDefault="00071012">
      <w:pPr>
        <w:ind w:firstLineChars="200" w:firstLine="480"/>
      </w:pPr>
      <w:r>
        <w:rPr>
          <w:rFonts w:hint="eastAsia"/>
        </w:rPr>
        <w:t>(3)</w:t>
      </w:r>
      <w:r>
        <w:rPr>
          <w:rFonts w:hint="eastAsia"/>
        </w:rPr>
        <w:t>投标</w:t>
      </w:r>
      <w:r>
        <w:rPr>
          <w:rFonts w:hint="eastAsia"/>
        </w:rPr>
        <w:t>(</w:t>
      </w:r>
      <w:r>
        <w:rPr>
          <w:rFonts w:hint="eastAsia"/>
        </w:rPr>
        <w:t>响应</w:t>
      </w:r>
      <w:r>
        <w:rPr>
          <w:rFonts w:hint="eastAsia"/>
        </w:rPr>
        <w:t>)</w:t>
      </w:r>
      <w:r>
        <w:rPr>
          <w:rFonts w:hint="eastAsia"/>
        </w:rPr>
        <w:t>文件技术部分；</w:t>
      </w:r>
    </w:p>
    <w:p w:rsidR="00334AD6" w:rsidRDefault="00071012">
      <w:pPr>
        <w:ind w:firstLineChars="200" w:firstLine="480"/>
      </w:pPr>
      <w:r>
        <w:rPr>
          <w:rFonts w:hint="eastAsia"/>
        </w:rPr>
        <w:t>(4)</w:t>
      </w:r>
      <w:r>
        <w:rPr>
          <w:rFonts w:hint="eastAsia"/>
        </w:rPr>
        <w:t>其他。</w:t>
      </w:r>
    </w:p>
    <w:p w:rsidR="00334AD6" w:rsidRDefault="00334AD6"/>
    <w:p w:rsidR="00334AD6" w:rsidRDefault="00071012">
      <w:r>
        <w:rPr>
          <w:rFonts w:hint="eastAsia"/>
        </w:rPr>
        <w:t>2.</w:t>
      </w:r>
      <w:r>
        <w:rPr>
          <w:rFonts w:hint="eastAsia"/>
        </w:rPr>
        <w:t>合同标的</w:t>
      </w:r>
      <w:r>
        <w:rPr>
          <w:rFonts w:hint="eastAsia"/>
        </w:rPr>
        <w:t>(</w:t>
      </w:r>
      <w:r>
        <w:rPr>
          <w:rFonts w:hint="eastAsia"/>
        </w:rPr>
        <w:t>根据实际情况填写</w:t>
      </w:r>
      <w:r>
        <w:rPr>
          <w:rFonts w:hint="eastAsia"/>
        </w:rPr>
        <w:t>)</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4"/>
        <w:gridCol w:w="583"/>
        <w:gridCol w:w="600"/>
        <w:gridCol w:w="3713"/>
      </w:tblGrid>
      <w:tr w:rsidR="00334AD6">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服务名称</w:t>
            </w:r>
          </w:p>
        </w:tc>
        <w:tc>
          <w:tcPr>
            <w:tcW w:w="583"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单位</w:t>
            </w:r>
          </w:p>
        </w:tc>
        <w:tc>
          <w:tcPr>
            <w:tcW w:w="3713"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具体服务承诺</w:t>
            </w:r>
            <w:r>
              <w:rPr>
                <w:rFonts w:hint="eastAsia"/>
              </w:rPr>
              <w:t>(</w:t>
            </w:r>
            <w:r>
              <w:rPr>
                <w:rFonts w:hint="eastAsia"/>
              </w:rPr>
              <w:t>包含但不限于服务内容、范围和基本要求</w:t>
            </w:r>
            <w:r>
              <w:rPr>
                <w:rFonts w:hint="eastAsia"/>
              </w:rPr>
              <w:t>)</w:t>
            </w:r>
          </w:p>
        </w:tc>
      </w:tr>
      <w:tr w:rsidR="00334AD6">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国家税务总局上海市杨浦区税务局食堂管理服务项目</w:t>
            </w:r>
          </w:p>
        </w:tc>
        <w:tc>
          <w:tcPr>
            <w:tcW w:w="583"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1</w:t>
            </w:r>
          </w:p>
        </w:tc>
        <w:tc>
          <w:tcPr>
            <w:tcW w:w="600"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项</w:t>
            </w:r>
          </w:p>
        </w:tc>
        <w:tc>
          <w:tcPr>
            <w:tcW w:w="3713"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见投标文件或响应文件</w:t>
            </w:r>
          </w:p>
        </w:tc>
      </w:tr>
      <w:tr w:rsidR="00334AD6">
        <w:trPr>
          <w:jc w:val="center"/>
        </w:trPr>
        <w:tc>
          <w:tcPr>
            <w:tcW w:w="4014" w:type="dxa"/>
            <w:tcBorders>
              <w:top w:val="single" w:sz="4" w:space="0" w:color="auto"/>
              <w:left w:val="single" w:sz="4" w:space="0" w:color="auto"/>
              <w:bottom w:val="single" w:sz="4" w:space="0" w:color="auto"/>
              <w:right w:val="single" w:sz="4" w:space="0" w:color="auto"/>
            </w:tcBorders>
            <w:vAlign w:val="center"/>
          </w:tcPr>
          <w:p w:rsidR="00334AD6" w:rsidRDefault="00071012">
            <w:pPr>
              <w:jc w:val="center"/>
            </w:pPr>
            <w:r>
              <w:rPr>
                <w:rFonts w:hint="eastAsia"/>
              </w:rPr>
              <w:t>…</w:t>
            </w:r>
          </w:p>
        </w:tc>
        <w:tc>
          <w:tcPr>
            <w:tcW w:w="583" w:type="dxa"/>
            <w:tcBorders>
              <w:top w:val="single" w:sz="4" w:space="0" w:color="auto"/>
              <w:left w:val="single" w:sz="4" w:space="0" w:color="auto"/>
              <w:bottom w:val="single" w:sz="4" w:space="0" w:color="auto"/>
              <w:right w:val="single" w:sz="4" w:space="0" w:color="auto"/>
            </w:tcBorders>
            <w:vAlign w:val="center"/>
          </w:tcPr>
          <w:p w:rsidR="00334AD6" w:rsidRDefault="00334AD6">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334AD6" w:rsidRDefault="00334AD6">
            <w:pPr>
              <w:jc w:val="center"/>
            </w:pPr>
          </w:p>
        </w:tc>
        <w:tc>
          <w:tcPr>
            <w:tcW w:w="3713" w:type="dxa"/>
            <w:tcBorders>
              <w:top w:val="single" w:sz="4" w:space="0" w:color="auto"/>
              <w:left w:val="single" w:sz="4" w:space="0" w:color="auto"/>
              <w:bottom w:val="single" w:sz="4" w:space="0" w:color="auto"/>
              <w:right w:val="single" w:sz="4" w:space="0" w:color="auto"/>
            </w:tcBorders>
            <w:vAlign w:val="center"/>
          </w:tcPr>
          <w:p w:rsidR="00334AD6" w:rsidRDefault="00334AD6">
            <w:pPr>
              <w:jc w:val="center"/>
            </w:pPr>
          </w:p>
        </w:tc>
      </w:tr>
    </w:tbl>
    <w:p w:rsidR="00334AD6" w:rsidRDefault="00334AD6">
      <w:pPr>
        <w:rPr>
          <w:lang w:val="zh-CN"/>
        </w:rPr>
      </w:pPr>
    </w:p>
    <w:p w:rsidR="00334AD6" w:rsidRDefault="00071012">
      <w:r>
        <w:rPr>
          <w:rFonts w:hint="eastAsia"/>
        </w:rPr>
        <w:t>3.</w:t>
      </w:r>
      <w:r>
        <w:rPr>
          <w:rFonts w:hint="eastAsia"/>
        </w:rPr>
        <w:t>合同金额</w:t>
      </w:r>
    </w:p>
    <w:p w:rsidR="00334AD6" w:rsidRDefault="00071012">
      <w:pPr>
        <w:ind w:firstLineChars="200" w:firstLine="480"/>
      </w:pPr>
      <w:r>
        <w:rPr>
          <w:rFonts w:hint="eastAsia"/>
        </w:rPr>
        <w:t>本合同总金额为人民币</w:t>
      </w:r>
      <w:r>
        <w:rPr>
          <w:rFonts w:hint="eastAsia"/>
          <w:u w:val="single"/>
        </w:rPr>
        <w:t>贰佰贰拾捌万</w:t>
      </w:r>
      <w:r>
        <w:rPr>
          <w:rFonts w:hint="eastAsia"/>
        </w:rPr>
        <w:t>元</w:t>
      </w:r>
      <w:r>
        <w:rPr>
          <w:rFonts w:hint="eastAsia"/>
        </w:rPr>
        <w:t>(</w:t>
      </w:r>
      <w:r>
        <w:rPr>
          <w:rFonts w:hint="eastAsia"/>
        </w:rPr>
        <w:t>￥</w:t>
      </w:r>
      <w:r>
        <w:rPr>
          <w:rFonts w:hint="eastAsia"/>
          <w:u w:val="single"/>
        </w:rPr>
        <w:t>2280000</w:t>
      </w:r>
      <w:r>
        <w:rPr>
          <w:rFonts w:hint="eastAsia"/>
        </w:rPr>
        <w:t>)</w:t>
      </w:r>
      <w:r>
        <w:rPr>
          <w:rFonts w:hint="eastAsia"/>
        </w:rPr>
        <w:t>。本合同项下所有服务的全部税费均已包含于合同价中，甲方不再另行支付。</w:t>
      </w:r>
    </w:p>
    <w:p w:rsidR="00334AD6" w:rsidRDefault="00334AD6"/>
    <w:p w:rsidR="00334AD6" w:rsidRDefault="00071012">
      <w:r>
        <w:rPr>
          <w:rFonts w:hint="eastAsia"/>
        </w:rPr>
        <w:t>4.</w:t>
      </w:r>
      <w:r>
        <w:rPr>
          <w:rFonts w:hint="eastAsia"/>
        </w:rPr>
        <w:t>合同签订地</w:t>
      </w:r>
    </w:p>
    <w:p w:rsidR="00334AD6" w:rsidRDefault="00071012">
      <w:pPr>
        <w:ind w:firstLineChars="200" w:firstLine="480"/>
      </w:pPr>
      <w:r>
        <w:rPr>
          <w:rFonts w:hint="eastAsia"/>
        </w:rPr>
        <w:t>上海市杨浦区黄兴路</w:t>
      </w:r>
      <w:r>
        <w:rPr>
          <w:rFonts w:hint="eastAsia"/>
        </w:rPr>
        <w:t>402</w:t>
      </w:r>
      <w:r>
        <w:rPr>
          <w:rFonts w:hint="eastAsia"/>
        </w:rPr>
        <w:t>号</w:t>
      </w:r>
    </w:p>
    <w:p w:rsidR="00334AD6" w:rsidRDefault="00334AD6"/>
    <w:p w:rsidR="00334AD6" w:rsidRDefault="00071012">
      <w:r>
        <w:rPr>
          <w:rFonts w:hint="eastAsia"/>
        </w:rPr>
        <w:t>5.</w:t>
      </w:r>
      <w:r>
        <w:rPr>
          <w:rFonts w:hint="eastAsia"/>
        </w:rPr>
        <w:t>合同生效</w:t>
      </w:r>
    </w:p>
    <w:p w:rsidR="00334AD6" w:rsidRDefault="00071012">
      <w:r>
        <w:rPr>
          <w:rFonts w:hint="eastAsia"/>
        </w:rPr>
        <w:t>本合同一式</w:t>
      </w:r>
      <w:r>
        <w:rPr>
          <w:rFonts w:hint="eastAsia"/>
          <w:u w:val="single"/>
        </w:rPr>
        <w:t xml:space="preserve"> </w:t>
      </w:r>
      <w:r>
        <w:rPr>
          <w:rFonts w:hint="eastAsia"/>
          <w:u w:val="single"/>
        </w:rPr>
        <w:t>贰</w:t>
      </w:r>
      <w:r>
        <w:rPr>
          <w:rFonts w:hint="eastAsia"/>
          <w:u w:val="single"/>
        </w:rPr>
        <w:t xml:space="preserve"> </w:t>
      </w:r>
      <w:r>
        <w:rPr>
          <w:rFonts w:hint="eastAsia"/>
        </w:rPr>
        <w:t>份，经甲乙双方法定代表人或其授权代表签字盖章。</w:t>
      </w:r>
    </w:p>
    <w:p w:rsidR="00334AD6" w:rsidRDefault="00334AD6"/>
    <w:p w:rsidR="00334AD6" w:rsidRDefault="00334AD6">
      <w:pPr>
        <w:rPr>
          <w:sz w:val="21"/>
          <w:szCs w:val="18"/>
        </w:rPr>
        <w:sectPr w:rsidR="00334AD6">
          <w:footerReference w:type="default" r:id="rId6"/>
          <w:pgSz w:w="11906" w:h="16838"/>
          <w:pgMar w:top="1417" w:right="1701" w:bottom="1417" w:left="1701" w:header="851" w:footer="992" w:gutter="0"/>
          <w:cols w:space="425"/>
          <w:docGrid w:type="lines" w:linePitch="333"/>
        </w:sectPr>
      </w:pPr>
    </w:p>
    <w:p w:rsidR="00334AD6" w:rsidRDefault="00071012">
      <w:pPr>
        <w:rPr>
          <w:szCs w:val="21"/>
        </w:rPr>
      </w:pPr>
      <w:r>
        <w:rPr>
          <w:rFonts w:hint="eastAsia"/>
          <w:szCs w:val="21"/>
        </w:rPr>
        <w:lastRenderedPageBreak/>
        <w:t>甲方：国家税务总局上海市杨浦区税务局</w:t>
      </w:r>
    </w:p>
    <w:p w:rsidR="00334AD6" w:rsidRDefault="00071012">
      <w:pPr>
        <w:rPr>
          <w:szCs w:val="21"/>
        </w:rPr>
      </w:pPr>
      <w:r>
        <w:rPr>
          <w:rFonts w:hint="eastAsia"/>
          <w:szCs w:val="21"/>
        </w:rPr>
        <w:t>法定代表人或其授权代表签字</w:t>
      </w:r>
      <w:r>
        <w:rPr>
          <w:rFonts w:hint="eastAsia"/>
          <w:szCs w:val="21"/>
        </w:rPr>
        <w:t>(</w:t>
      </w:r>
      <w:r>
        <w:rPr>
          <w:rFonts w:hint="eastAsia"/>
          <w:szCs w:val="21"/>
        </w:rPr>
        <w:t>签章</w:t>
      </w:r>
      <w:r>
        <w:rPr>
          <w:rFonts w:hint="eastAsia"/>
          <w:szCs w:val="21"/>
        </w:rPr>
        <w:t>):</w:t>
      </w:r>
    </w:p>
    <w:p w:rsidR="00334AD6" w:rsidRDefault="00071012">
      <w:pPr>
        <w:rPr>
          <w:szCs w:val="21"/>
        </w:rPr>
      </w:pPr>
      <w:r>
        <w:rPr>
          <w:rFonts w:hint="eastAsia"/>
          <w:szCs w:val="21"/>
        </w:rPr>
        <w:t>盖章：</w:t>
      </w:r>
    </w:p>
    <w:p w:rsidR="00334AD6" w:rsidRDefault="00071012">
      <w:pPr>
        <w:rPr>
          <w:szCs w:val="21"/>
        </w:rPr>
      </w:pPr>
      <w:r>
        <w:rPr>
          <w:rFonts w:hint="eastAsia"/>
          <w:szCs w:val="21"/>
        </w:rPr>
        <w:t>日期：</w:t>
      </w:r>
      <w:r w:rsidR="001E56AE">
        <w:rPr>
          <w:rFonts w:hint="eastAsia"/>
          <w:szCs w:val="21"/>
          <w:u w:val="single"/>
        </w:rPr>
        <w:t xml:space="preserve"> </w:t>
      </w:r>
      <w:r>
        <w:rPr>
          <w:rFonts w:hint="eastAsia"/>
          <w:szCs w:val="21"/>
          <w:u w:val="single"/>
        </w:rPr>
        <w:t>202</w:t>
      </w:r>
      <w:r w:rsidR="001E56AE">
        <w:rPr>
          <w:rFonts w:hint="eastAsia"/>
          <w:szCs w:val="21"/>
          <w:u w:val="single"/>
        </w:rPr>
        <w:t>2</w:t>
      </w:r>
      <w:r>
        <w:rPr>
          <w:rFonts w:hint="eastAsia"/>
          <w:szCs w:val="21"/>
        </w:rPr>
        <w:t>年</w:t>
      </w:r>
      <w:r w:rsidR="001E56AE">
        <w:rPr>
          <w:rFonts w:hint="eastAsia"/>
          <w:szCs w:val="21"/>
          <w:u w:val="single"/>
        </w:rPr>
        <w:t>12</w:t>
      </w:r>
      <w:r>
        <w:rPr>
          <w:rFonts w:hint="eastAsia"/>
          <w:szCs w:val="21"/>
        </w:rPr>
        <w:t>月</w:t>
      </w:r>
      <w:r w:rsidR="001E56AE">
        <w:rPr>
          <w:rFonts w:hint="eastAsia"/>
          <w:szCs w:val="21"/>
          <w:u w:val="single"/>
        </w:rPr>
        <w:t>31</w:t>
      </w:r>
      <w:r>
        <w:rPr>
          <w:rFonts w:hint="eastAsia"/>
          <w:szCs w:val="21"/>
        </w:rPr>
        <w:t>日</w:t>
      </w:r>
    </w:p>
    <w:p w:rsidR="00334AD6" w:rsidRDefault="00334AD6">
      <w:pPr>
        <w:rPr>
          <w:szCs w:val="21"/>
        </w:rPr>
      </w:pPr>
    </w:p>
    <w:p w:rsidR="00334AD6" w:rsidRDefault="00071012">
      <w:pPr>
        <w:rPr>
          <w:szCs w:val="21"/>
        </w:rPr>
      </w:pPr>
      <w:r>
        <w:rPr>
          <w:rFonts w:hint="eastAsia"/>
          <w:szCs w:val="21"/>
        </w:rPr>
        <w:lastRenderedPageBreak/>
        <w:t>乙方：九橙（上海）餐饮服务有限公司</w:t>
      </w:r>
    </w:p>
    <w:p w:rsidR="00334AD6" w:rsidRDefault="00071012">
      <w:pPr>
        <w:rPr>
          <w:szCs w:val="21"/>
        </w:rPr>
      </w:pPr>
      <w:r>
        <w:rPr>
          <w:rFonts w:hint="eastAsia"/>
          <w:szCs w:val="21"/>
        </w:rPr>
        <w:t>法定代表人或其授权代表签字</w:t>
      </w:r>
      <w:r>
        <w:rPr>
          <w:rFonts w:hint="eastAsia"/>
          <w:szCs w:val="21"/>
        </w:rPr>
        <w:t>(</w:t>
      </w:r>
      <w:r>
        <w:rPr>
          <w:rFonts w:hint="eastAsia"/>
          <w:szCs w:val="21"/>
        </w:rPr>
        <w:t>签章</w:t>
      </w:r>
      <w:r>
        <w:rPr>
          <w:rFonts w:hint="eastAsia"/>
          <w:szCs w:val="21"/>
        </w:rPr>
        <w:t>)</w:t>
      </w:r>
      <w:r>
        <w:rPr>
          <w:rFonts w:hint="eastAsia"/>
          <w:szCs w:val="21"/>
        </w:rPr>
        <w:t>：</w:t>
      </w:r>
    </w:p>
    <w:p w:rsidR="00334AD6" w:rsidRDefault="00071012">
      <w:pPr>
        <w:rPr>
          <w:szCs w:val="21"/>
        </w:rPr>
      </w:pPr>
      <w:r>
        <w:rPr>
          <w:rFonts w:hint="eastAsia"/>
          <w:szCs w:val="21"/>
        </w:rPr>
        <w:t>盖章：</w:t>
      </w:r>
    </w:p>
    <w:p w:rsidR="00334AD6" w:rsidRDefault="00071012">
      <w:pPr>
        <w:rPr>
          <w:szCs w:val="21"/>
        </w:rPr>
      </w:pPr>
      <w:r>
        <w:rPr>
          <w:rFonts w:hint="eastAsia"/>
          <w:szCs w:val="21"/>
        </w:rPr>
        <w:t>日期：</w:t>
      </w:r>
      <w:r>
        <w:rPr>
          <w:rFonts w:hint="eastAsia"/>
          <w:szCs w:val="21"/>
          <w:u w:val="single"/>
        </w:rPr>
        <w:t>202</w:t>
      </w:r>
      <w:r w:rsidR="001E56AE">
        <w:rPr>
          <w:rFonts w:hint="eastAsia"/>
          <w:szCs w:val="21"/>
          <w:u w:val="single"/>
        </w:rPr>
        <w:t>2</w:t>
      </w:r>
      <w:r>
        <w:rPr>
          <w:rFonts w:hint="eastAsia"/>
          <w:szCs w:val="21"/>
        </w:rPr>
        <w:t>年</w:t>
      </w:r>
      <w:r w:rsidR="001E56AE">
        <w:rPr>
          <w:rFonts w:hint="eastAsia"/>
          <w:szCs w:val="21"/>
          <w:u w:val="single"/>
        </w:rPr>
        <w:t>12</w:t>
      </w:r>
      <w:r>
        <w:rPr>
          <w:rFonts w:hint="eastAsia"/>
          <w:szCs w:val="21"/>
        </w:rPr>
        <w:t>月</w:t>
      </w:r>
      <w:r w:rsidR="001E56AE">
        <w:rPr>
          <w:rFonts w:hint="eastAsia"/>
          <w:szCs w:val="21"/>
          <w:u w:val="single"/>
        </w:rPr>
        <w:t>31</w:t>
      </w:r>
      <w:r>
        <w:rPr>
          <w:rFonts w:hint="eastAsia"/>
          <w:szCs w:val="21"/>
        </w:rPr>
        <w:t>日</w:t>
      </w:r>
    </w:p>
    <w:p w:rsidR="00334AD6" w:rsidRDefault="00334AD6">
      <w:pPr>
        <w:rPr>
          <w:szCs w:val="21"/>
        </w:rPr>
      </w:pPr>
    </w:p>
    <w:p w:rsidR="00334AD6" w:rsidRDefault="00334AD6">
      <w:pPr>
        <w:rPr>
          <w:sz w:val="21"/>
          <w:szCs w:val="18"/>
        </w:rPr>
        <w:sectPr w:rsidR="00334AD6">
          <w:type w:val="continuous"/>
          <w:pgSz w:w="11906" w:h="16838"/>
          <w:pgMar w:top="1417" w:right="1701" w:bottom="1417" w:left="1531" w:header="851" w:footer="992" w:gutter="0"/>
          <w:cols w:num="2" w:space="720" w:equalWidth="0">
            <w:col w:w="4349" w:space="146"/>
            <w:col w:w="4179"/>
          </w:cols>
          <w:docGrid w:type="lines" w:linePitch="333"/>
        </w:sectPr>
      </w:pPr>
    </w:p>
    <w:p w:rsidR="00334AD6" w:rsidRDefault="00334AD6">
      <w:pPr>
        <w:pStyle w:val="a0"/>
      </w:pPr>
    </w:p>
    <w:p w:rsidR="00334AD6" w:rsidRDefault="00071012">
      <w:r>
        <w:rPr>
          <w:rFonts w:hint="eastAsia"/>
          <w:lang w:val="zh-CN"/>
        </w:rPr>
        <w:br w:type="page"/>
      </w:r>
      <w:r>
        <w:rPr>
          <w:rFonts w:hint="eastAsia"/>
        </w:rPr>
        <w:lastRenderedPageBreak/>
        <w:t xml:space="preserve">　　一、合同条款</w:t>
      </w:r>
    </w:p>
    <w:p w:rsidR="00334AD6" w:rsidRDefault="00334AD6"/>
    <w:p w:rsidR="00334AD6" w:rsidRDefault="00071012">
      <w:r>
        <w:rPr>
          <w:rFonts w:hint="eastAsia"/>
        </w:rPr>
        <w:t>合同条款前附表</w:t>
      </w:r>
    </w:p>
    <w:p w:rsidR="00334AD6" w:rsidRDefault="00334AD6"/>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3"/>
      </w:tblGrid>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序号</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内容</w:t>
            </w:r>
          </w:p>
        </w:tc>
      </w:tr>
      <w:tr w:rsidR="00334AD6">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1</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合同名称：国家税务总局上海市杨浦区税务局食堂管理服务项目</w:t>
            </w:r>
          </w:p>
          <w:p w:rsidR="00334AD6" w:rsidRDefault="00071012">
            <w:r>
              <w:rPr>
                <w:rFonts w:hint="eastAsia"/>
              </w:rPr>
              <w:t>合同编号：</w:t>
            </w:r>
            <w:bookmarkStart w:id="0" w:name="_GoBack"/>
            <w:r>
              <w:rPr>
                <w:rFonts w:hint="eastAsia"/>
              </w:rPr>
              <w:t>YPSW20230101</w:t>
            </w:r>
            <w:bookmarkEnd w:id="0"/>
          </w:p>
        </w:tc>
      </w:tr>
      <w:tr w:rsidR="00334AD6">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2</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甲方名称：国家税务总局上海市杨浦区税务局</w:t>
            </w:r>
          </w:p>
        </w:tc>
      </w:tr>
      <w:tr w:rsidR="00334AD6">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34AD6" w:rsidRDefault="00334AD6"/>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甲方地址：上海市杨浦区黄兴路</w:t>
            </w:r>
            <w:r>
              <w:rPr>
                <w:rFonts w:hint="eastAsia"/>
              </w:rPr>
              <w:t>402</w:t>
            </w:r>
            <w:r>
              <w:rPr>
                <w:rFonts w:hint="eastAsia"/>
              </w:rPr>
              <w:t>号</w:t>
            </w:r>
          </w:p>
        </w:tc>
      </w:tr>
      <w:tr w:rsidR="00334AD6">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34AD6" w:rsidRDefault="00334AD6"/>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sidP="00155063">
            <w:r>
              <w:rPr>
                <w:rFonts w:hint="eastAsia"/>
              </w:rPr>
              <w:t>甲方联系人：　电话：</w:t>
            </w:r>
          </w:p>
        </w:tc>
      </w:tr>
      <w:tr w:rsidR="00334AD6">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3</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乙方名称：</w:t>
            </w:r>
            <w:r>
              <w:rPr>
                <w:rFonts w:hint="eastAsia"/>
                <w:szCs w:val="21"/>
              </w:rPr>
              <w:t>九橙（上海）餐饮服务有限公司</w:t>
            </w:r>
          </w:p>
        </w:tc>
      </w:tr>
      <w:tr w:rsidR="00334AD6">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34AD6" w:rsidRDefault="00334AD6"/>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乙方地址：上海市嘉定区菊园新区六里中心路</w:t>
            </w:r>
            <w:r>
              <w:rPr>
                <w:rFonts w:hint="eastAsia"/>
              </w:rPr>
              <w:t>168</w:t>
            </w:r>
            <w:r>
              <w:rPr>
                <w:rFonts w:hint="eastAsia"/>
              </w:rPr>
              <w:t>号</w:t>
            </w:r>
          </w:p>
        </w:tc>
      </w:tr>
      <w:tr w:rsidR="00334AD6">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34AD6" w:rsidRDefault="00334AD6"/>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sidP="00155063">
            <w:r>
              <w:rPr>
                <w:rFonts w:hint="eastAsia"/>
              </w:rPr>
              <w:t>乙方联系人：</w:t>
            </w:r>
            <w:r>
              <w:rPr>
                <w:rFonts w:hint="eastAsia"/>
              </w:rPr>
              <w:t xml:space="preserve">  </w:t>
            </w:r>
            <w:r>
              <w:rPr>
                <w:rFonts w:hint="eastAsia"/>
              </w:rPr>
              <w:t xml:space="preserve">　　电话：</w:t>
            </w:r>
          </w:p>
        </w:tc>
      </w:tr>
      <w:tr w:rsidR="00334AD6">
        <w:trPr>
          <w:trHeight w:val="1274"/>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334AD6" w:rsidRDefault="00334AD6"/>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乙方开户银行名称：</w:t>
            </w:r>
            <w:r w:rsidR="00155063">
              <w:t xml:space="preserve"> </w:t>
            </w:r>
          </w:p>
          <w:p w:rsidR="00334AD6" w:rsidRDefault="00071012" w:rsidP="00155063">
            <w:r>
              <w:rPr>
                <w:rFonts w:hint="eastAsia"/>
              </w:rPr>
              <w:t>账号：</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4</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合同金额：</w:t>
            </w:r>
            <w:r>
              <w:rPr>
                <w:rFonts w:hint="eastAsia"/>
              </w:rPr>
              <w:t xml:space="preserve">2,280,000.00 </w:t>
            </w:r>
            <w:r>
              <w:rPr>
                <w:rFonts w:hint="eastAsia"/>
              </w:rPr>
              <w:t>元</w:t>
            </w:r>
            <w:r>
              <w:rPr>
                <w:rFonts w:hint="eastAsia"/>
              </w:rPr>
              <w:t>/</w:t>
            </w:r>
            <w:r>
              <w:rPr>
                <w:rFonts w:hint="eastAsia"/>
              </w:rPr>
              <w:t>年</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5</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sidP="0059339E">
            <w:r>
              <w:rPr>
                <w:rFonts w:hint="eastAsia"/>
              </w:rPr>
              <w:t>服务时间、地点：</w:t>
            </w:r>
            <w:r w:rsidR="0059339E" w:rsidRPr="0059339E">
              <w:rPr>
                <w:rFonts w:hint="eastAsia"/>
              </w:rPr>
              <w:t>2023</w:t>
            </w:r>
            <w:r w:rsidR="0059339E" w:rsidRPr="0059339E">
              <w:rPr>
                <w:rFonts w:hint="eastAsia"/>
              </w:rPr>
              <w:t>年</w:t>
            </w:r>
            <w:r w:rsidR="0059339E" w:rsidRPr="0059339E">
              <w:rPr>
                <w:rFonts w:hint="eastAsia"/>
              </w:rPr>
              <w:t>1</w:t>
            </w:r>
            <w:r w:rsidR="0059339E" w:rsidRPr="0059339E">
              <w:rPr>
                <w:rFonts w:hint="eastAsia"/>
              </w:rPr>
              <w:t>月</w:t>
            </w:r>
            <w:r w:rsidR="0059339E" w:rsidRPr="0059339E">
              <w:rPr>
                <w:rFonts w:hint="eastAsia"/>
              </w:rPr>
              <w:t>1</w:t>
            </w:r>
            <w:r w:rsidR="0059339E" w:rsidRPr="0059339E">
              <w:rPr>
                <w:rFonts w:hint="eastAsia"/>
              </w:rPr>
              <w:t>日</w:t>
            </w:r>
            <w:r w:rsidR="0059339E" w:rsidRPr="0059339E">
              <w:rPr>
                <w:rFonts w:hint="eastAsia"/>
              </w:rPr>
              <w:t>-2023</w:t>
            </w:r>
            <w:r w:rsidR="0059339E" w:rsidRPr="0059339E">
              <w:rPr>
                <w:rFonts w:hint="eastAsia"/>
              </w:rPr>
              <w:t>年</w:t>
            </w:r>
            <w:r w:rsidR="0059339E" w:rsidRPr="0059339E">
              <w:rPr>
                <w:rFonts w:hint="eastAsia"/>
              </w:rPr>
              <w:t>12</w:t>
            </w:r>
            <w:r w:rsidR="0059339E" w:rsidRPr="0059339E">
              <w:rPr>
                <w:rFonts w:hint="eastAsia"/>
              </w:rPr>
              <w:t>月</w:t>
            </w:r>
            <w:r w:rsidR="0059339E" w:rsidRPr="0059339E">
              <w:rPr>
                <w:rFonts w:hint="eastAsia"/>
              </w:rPr>
              <w:t>31</w:t>
            </w:r>
            <w:r w:rsidR="0059339E" w:rsidRPr="0059339E">
              <w:rPr>
                <w:rFonts w:hint="eastAsia"/>
              </w:rPr>
              <w:t>日</w:t>
            </w:r>
            <w:r w:rsidR="0059339E" w:rsidRPr="0059339E">
              <w:rPr>
                <w:rFonts w:hint="eastAsia"/>
              </w:rPr>
              <w:t xml:space="preserve"> </w:t>
            </w:r>
            <w:r w:rsidR="0059339E" w:rsidRPr="0059339E">
              <w:rPr>
                <w:rFonts w:hint="eastAsia"/>
              </w:rPr>
              <w:t>黄兴路</w:t>
            </w:r>
            <w:r w:rsidR="0059339E" w:rsidRPr="0059339E">
              <w:rPr>
                <w:rFonts w:hint="eastAsia"/>
              </w:rPr>
              <w:t>402</w:t>
            </w:r>
            <w:r w:rsidR="0059339E" w:rsidRPr="0059339E">
              <w:rPr>
                <w:rFonts w:hint="eastAsia"/>
              </w:rPr>
              <w:t>号</w:t>
            </w:r>
            <w:r w:rsidR="0059339E" w:rsidRPr="0059339E">
              <w:rPr>
                <w:rFonts w:hint="eastAsia"/>
              </w:rPr>
              <w:t xml:space="preserve">  </w:t>
            </w:r>
            <w:r w:rsidR="0059339E" w:rsidRPr="0059339E">
              <w:rPr>
                <w:rFonts w:hint="eastAsia"/>
              </w:rPr>
              <w:t>昆明路</w:t>
            </w:r>
            <w:r w:rsidR="0059339E" w:rsidRPr="0059339E">
              <w:rPr>
                <w:rFonts w:hint="eastAsia"/>
              </w:rPr>
              <w:t>572</w:t>
            </w:r>
            <w:r w:rsidR="0059339E" w:rsidRPr="0059339E">
              <w:rPr>
                <w:rFonts w:hint="eastAsia"/>
              </w:rPr>
              <w:t>号</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6</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sidP="001E56AE">
            <w:r>
              <w:rPr>
                <w:rFonts w:hint="eastAsia"/>
              </w:rPr>
              <w:t>服务履行期：</w:t>
            </w:r>
            <w:r w:rsidR="0059339E" w:rsidRPr="0059339E">
              <w:rPr>
                <w:rFonts w:hint="eastAsia"/>
              </w:rPr>
              <w:t>本项目实行一次招标三年享用，自</w:t>
            </w:r>
            <w:r w:rsidR="0059339E" w:rsidRPr="0059339E">
              <w:rPr>
                <w:rFonts w:hint="eastAsia"/>
              </w:rPr>
              <w:t>2023</w:t>
            </w:r>
            <w:r w:rsidR="0059339E" w:rsidRPr="0059339E">
              <w:rPr>
                <w:rFonts w:hint="eastAsia"/>
              </w:rPr>
              <w:t>年</w:t>
            </w:r>
            <w:r w:rsidR="0059339E" w:rsidRPr="0059339E">
              <w:rPr>
                <w:rFonts w:hint="eastAsia"/>
              </w:rPr>
              <w:t>1</w:t>
            </w:r>
            <w:r w:rsidR="0059339E" w:rsidRPr="0059339E">
              <w:rPr>
                <w:rFonts w:hint="eastAsia"/>
              </w:rPr>
              <w:t>月</w:t>
            </w:r>
            <w:r w:rsidR="0059339E" w:rsidRPr="0059339E">
              <w:rPr>
                <w:rFonts w:hint="eastAsia"/>
              </w:rPr>
              <w:t>1</w:t>
            </w:r>
            <w:r w:rsidR="0059339E" w:rsidRPr="0059339E">
              <w:rPr>
                <w:rFonts w:hint="eastAsia"/>
              </w:rPr>
              <w:t>日至</w:t>
            </w:r>
            <w:r w:rsidR="0059339E" w:rsidRPr="0059339E">
              <w:rPr>
                <w:rFonts w:hint="eastAsia"/>
              </w:rPr>
              <w:t>2025</w:t>
            </w:r>
            <w:r w:rsidR="0059339E" w:rsidRPr="0059339E">
              <w:rPr>
                <w:rFonts w:hint="eastAsia"/>
              </w:rPr>
              <w:t>年</w:t>
            </w:r>
            <w:r w:rsidR="0059339E" w:rsidRPr="0059339E">
              <w:rPr>
                <w:rFonts w:hint="eastAsia"/>
              </w:rPr>
              <w:t>12</w:t>
            </w:r>
            <w:r w:rsidR="0059339E" w:rsidRPr="0059339E">
              <w:rPr>
                <w:rFonts w:hint="eastAsia"/>
              </w:rPr>
              <w:t>月</w:t>
            </w:r>
            <w:r w:rsidR="0059339E" w:rsidRPr="0059339E">
              <w:rPr>
                <w:rFonts w:hint="eastAsia"/>
              </w:rPr>
              <w:t>31</w:t>
            </w:r>
            <w:r w:rsidR="0059339E" w:rsidRPr="0059339E">
              <w:rPr>
                <w:rFonts w:hint="eastAsia"/>
              </w:rPr>
              <w:t>日，分三个年度分别签订合同。</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7</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验收方式及标准：见投标文件或响应文件</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8</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付款方式：每季支付。</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9</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履约保证金及其返还：无</w:t>
            </w:r>
          </w:p>
        </w:tc>
      </w:tr>
      <w:tr w:rsidR="00334AD6">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10</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sym w:font="Wingdings 2" w:char="0052"/>
            </w:r>
            <w:r>
              <w:rPr>
                <w:rFonts w:hint="eastAsia"/>
              </w:rPr>
              <w:t>违约金约定：无</w:t>
            </w:r>
          </w:p>
          <w:p w:rsidR="00334AD6" w:rsidRDefault="00071012">
            <w:r>
              <w:rPr>
                <w:rFonts w:hint="eastAsia"/>
              </w:rPr>
              <w:sym w:font="Wingdings 2" w:char="0052"/>
            </w:r>
            <w:r>
              <w:rPr>
                <w:rFonts w:hint="eastAsia"/>
              </w:rPr>
              <w:t>损失赔偿约定：无</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11</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误期赔偿费约定：如果乙方没有按照合同规定的时间交货和提供服务，甲</w:t>
            </w:r>
            <w:r>
              <w:rPr>
                <w:rFonts w:hint="eastAsia"/>
              </w:rPr>
              <w:lastRenderedPageBreak/>
              <w:t>方有权从货款中扣除误期赔偿费而不影响合同项下的其他补救方法。赔偿费按每日加收合同金额的</w:t>
            </w:r>
            <w:r>
              <w:rPr>
                <w:rFonts w:hint="eastAsia"/>
              </w:rPr>
              <w:t>0.5%</w:t>
            </w:r>
            <w:r>
              <w:rPr>
                <w:rFonts w:hint="eastAsia"/>
              </w:rPr>
              <w:t>计收，直至交货或提供服务为止。但误期赔偿费的最高限额不超过合同价的</w:t>
            </w:r>
            <w:r>
              <w:rPr>
                <w:rFonts w:hint="eastAsia"/>
              </w:rPr>
              <w:t>15%</w:t>
            </w:r>
            <w:r>
              <w:rPr>
                <w:rFonts w:hint="eastAsia"/>
              </w:rPr>
              <w:t>。</w:t>
            </w:r>
          </w:p>
        </w:tc>
      </w:tr>
      <w:tr w:rsidR="00334AD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lastRenderedPageBreak/>
              <w:t>12</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合同履行期限：自合同约定之日起至合同全部权利义务履行完毕之日止。</w:t>
            </w:r>
          </w:p>
        </w:tc>
      </w:tr>
      <w:tr w:rsidR="00334AD6">
        <w:trPr>
          <w:trHeight w:val="2184"/>
          <w:jc w:val="center"/>
        </w:trPr>
        <w:tc>
          <w:tcPr>
            <w:tcW w:w="817"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13</w:t>
            </w:r>
          </w:p>
        </w:tc>
        <w:tc>
          <w:tcPr>
            <w:tcW w:w="7799" w:type="dxa"/>
            <w:tcBorders>
              <w:top w:val="single" w:sz="4" w:space="0" w:color="auto"/>
              <w:left w:val="single" w:sz="4" w:space="0" w:color="auto"/>
              <w:bottom w:val="single" w:sz="4" w:space="0" w:color="auto"/>
              <w:right w:val="single" w:sz="4" w:space="0" w:color="auto"/>
            </w:tcBorders>
            <w:vAlign w:val="center"/>
          </w:tcPr>
          <w:p w:rsidR="00334AD6" w:rsidRDefault="00071012">
            <w:r>
              <w:rPr>
                <w:rFonts w:hint="eastAsia"/>
              </w:rPr>
              <w:t>合同纠纷的解决方式：</w:t>
            </w:r>
          </w:p>
          <w:p w:rsidR="00334AD6" w:rsidRDefault="00071012">
            <w:r>
              <w:rPr>
                <w:rFonts w:hint="eastAsia"/>
              </w:rPr>
              <w:t>首先通过双方协商解决，协商解决不成，则通过以下途径</w:t>
            </w:r>
            <w:proofErr w:type="gramStart"/>
            <w:r>
              <w:rPr>
                <w:rFonts w:hint="eastAsia"/>
              </w:rPr>
              <w:t>之一解决</w:t>
            </w:r>
            <w:proofErr w:type="gramEnd"/>
            <w:r>
              <w:rPr>
                <w:rFonts w:hint="eastAsia"/>
              </w:rPr>
              <w:t>纠纷</w:t>
            </w:r>
            <w:r>
              <w:rPr>
                <w:rFonts w:hint="eastAsia"/>
              </w:rPr>
              <w:t>(</w:t>
            </w:r>
            <w:r>
              <w:rPr>
                <w:rFonts w:hint="eastAsia"/>
              </w:rPr>
              <w:t>请在方框内画“√”选择</w:t>
            </w:r>
            <w:r>
              <w:rPr>
                <w:rFonts w:hint="eastAsia"/>
              </w:rPr>
              <w:t>)</w:t>
            </w:r>
            <w:r>
              <w:rPr>
                <w:rFonts w:hint="eastAsia"/>
              </w:rPr>
              <w:t>：</w:t>
            </w:r>
          </w:p>
          <w:p w:rsidR="00334AD6" w:rsidRDefault="00071012">
            <w:r>
              <w:rPr>
                <w:rFonts w:hint="eastAsia"/>
              </w:rPr>
              <w:t>□提请</w:t>
            </w:r>
            <w:r>
              <w:rPr>
                <w:rFonts w:hint="eastAsia"/>
              </w:rPr>
              <w:t>______</w:t>
            </w:r>
            <w:r>
              <w:rPr>
                <w:rFonts w:hint="eastAsia"/>
              </w:rPr>
              <w:t>仲裁委员会按照仲裁程序在</w:t>
            </w:r>
            <w:r>
              <w:rPr>
                <w:rFonts w:hint="eastAsia"/>
              </w:rPr>
              <w:t>______(</w:t>
            </w:r>
            <w:r>
              <w:rPr>
                <w:rFonts w:hint="eastAsia"/>
              </w:rPr>
              <w:t>仲裁地</w:t>
            </w:r>
            <w:r>
              <w:rPr>
                <w:rFonts w:hint="eastAsia"/>
              </w:rPr>
              <w:t>)</w:t>
            </w:r>
            <w:r>
              <w:rPr>
                <w:rFonts w:hint="eastAsia"/>
              </w:rPr>
              <w:t>仲裁</w:t>
            </w:r>
          </w:p>
          <w:p w:rsidR="00334AD6" w:rsidRDefault="00071012">
            <w:r>
              <w:rPr>
                <w:rFonts w:hint="eastAsia"/>
              </w:rPr>
              <w:sym w:font="Wingdings 2" w:char="0052"/>
            </w:r>
            <w:r>
              <w:rPr>
                <w:rFonts w:hint="eastAsia"/>
              </w:rPr>
              <w:t>向人民法院提起诉讼</w:t>
            </w:r>
          </w:p>
        </w:tc>
      </w:tr>
    </w:tbl>
    <w:p w:rsidR="00334AD6" w:rsidRDefault="00334AD6">
      <w:pPr>
        <w:rPr>
          <w:lang w:val="zh-CN"/>
        </w:rPr>
      </w:pPr>
    </w:p>
    <w:p w:rsidR="00334AD6" w:rsidRDefault="00071012">
      <w:r>
        <w:rPr>
          <w:rFonts w:hint="eastAsia"/>
          <w:lang w:val="zh-CN"/>
        </w:rPr>
        <w:br w:type="page"/>
      </w:r>
      <w:r>
        <w:rPr>
          <w:rFonts w:hint="eastAsia"/>
        </w:rPr>
        <w:lastRenderedPageBreak/>
        <w:t>1.</w:t>
      </w:r>
      <w:r>
        <w:rPr>
          <w:rFonts w:hint="eastAsia"/>
        </w:rPr>
        <w:t>定义</w:t>
      </w:r>
    </w:p>
    <w:p w:rsidR="00334AD6" w:rsidRDefault="00071012">
      <w:r>
        <w:rPr>
          <w:rFonts w:hint="eastAsia"/>
        </w:rPr>
        <w:t>本合同下列术语应解释为：</w:t>
      </w:r>
    </w:p>
    <w:p w:rsidR="00334AD6" w:rsidRDefault="00071012">
      <w:r>
        <w:rPr>
          <w:rFonts w:hint="eastAsia"/>
        </w:rPr>
        <w:t>1.1</w:t>
      </w:r>
      <w:r>
        <w:rPr>
          <w:rFonts w:hint="eastAsia"/>
        </w:rPr>
        <w:t xml:space="preserve">　“甲方”是指采购人。</w:t>
      </w:r>
    </w:p>
    <w:p w:rsidR="00334AD6" w:rsidRDefault="00071012">
      <w:r>
        <w:rPr>
          <w:rFonts w:hint="eastAsia"/>
        </w:rPr>
        <w:t>1.2</w:t>
      </w:r>
      <w:r>
        <w:rPr>
          <w:rFonts w:hint="eastAsia"/>
        </w:rPr>
        <w:t xml:space="preserve">　“乙方”是指中标</w:t>
      </w:r>
      <w:r>
        <w:rPr>
          <w:rFonts w:hint="eastAsia"/>
        </w:rPr>
        <w:t>/</w:t>
      </w:r>
      <w:r>
        <w:rPr>
          <w:rFonts w:hint="eastAsia"/>
        </w:rPr>
        <w:t>成交供应商。</w:t>
      </w:r>
    </w:p>
    <w:p w:rsidR="00334AD6" w:rsidRDefault="00071012">
      <w:r>
        <w:rPr>
          <w:rFonts w:hint="eastAsia"/>
        </w:rPr>
        <w:t>1.3</w:t>
      </w:r>
      <w:r>
        <w:rPr>
          <w:rFonts w:hint="eastAsia"/>
        </w:rPr>
        <w:t xml:space="preserve">　“合同”系指甲乙双方签署的、合同中载明的甲乙双方所达成的协议，包括所有的附件、附录和上述文件所提到的构成合同的所有文件。</w:t>
      </w:r>
    </w:p>
    <w:p w:rsidR="00334AD6" w:rsidRDefault="00071012">
      <w:r>
        <w:rPr>
          <w:rFonts w:hint="eastAsia"/>
        </w:rPr>
        <w:t>1.4</w:t>
      </w:r>
      <w:r>
        <w:rPr>
          <w:rFonts w:hint="eastAsia"/>
        </w:rPr>
        <w:t xml:space="preserve">　“服务”是指乙方按照招标</w:t>
      </w:r>
      <w:r>
        <w:rPr>
          <w:rFonts w:hint="eastAsia"/>
        </w:rPr>
        <w:t>(</w:t>
      </w:r>
      <w:r>
        <w:rPr>
          <w:rFonts w:hint="eastAsia"/>
        </w:rPr>
        <w:t>采购</w:t>
      </w:r>
      <w:r>
        <w:rPr>
          <w:rFonts w:hint="eastAsia"/>
        </w:rPr>
        <w:t>)</w:t>
      </w:r>
      <w:r>
        <w:rPr>
          <w:rFonts w:hint="eastAsia"/>
        </w:rPr>
        <w:t>、投标</w:t>
      </w:r>
      <w:r>
        <w:rPr>
          <w:rFonts w:hint="eastAsia"/>
        </w:rPr>
        <w:t>(</w:t>
      </w:r>
      <w:r>
        <w:rPr>
          <w:rFonts w:hint="eastAsia"/>
        </w:rPr>
        <w:t>响应</w:t>
      </w:r>
      <w:r>
        <w:rPr>
          <w:rFonts w:hint="eastAsia"/>
        </w:rPr>
        <w:t>)</w:t>
      </w:r>
      <w:r>
        <w:rPr>
          <w:rFonts w:hint="eastAsia"/>
        </w:rPr>
        <w:t>文件要求，向采购人提供的技术支持服务。</w:t>
      </w:r>
    </w:p>
    <w:p w:rsidR="00334AD6" w:rsidRDefault="00071012">
      <w:r>
        <w:rPr>
          <w:rFonts w:hint="eastAsia"/>
        </w:rPr>
        <w:t>1.5</w:t>
      </w:r>
      <w:r>
        <w:rPr>
          <w:rFonts w:hint="eastAsia"/>
        </w:rPr>
        <w:t xml:space="preserve">　“项目现场”是指甲方指定的最终服务地点。</w:t>
      </w:r>
    </w:p>
    <w:p w:rsidR="00334AD6" w:rsidRDefault="00071012">
      <w:r>
        <w:rPr>
          <w:rFonts w:hint="eastAsia"/>
        </w:rPr>
        <w:t>1.6</w:t>
      </w:r>
      <w:r>
        <w:rPr>
          <w:rFonts w:hint="eastAsia"/>
        </w:rPr>
        <w:t xml:space="preserve">　“天”除非特别指出，“天”均为自然天。</w:t>
      </w:r>
    </w:p>
    <w:p w:rsidR="00334AD6" w:rsidRDefault="00071012">
      <w:r>
        <w:rPr>
          <w:rFonts w:hint="eastAsia"/>
        </w:rPr>
        <w:t>2.</w:t>
      </w:r>
      <w:r>
        <w:rPr>
          <w:rFonts w:hint="eastAsia"/>
        </w:rPr>
        <w:t>服务标准</w:t>
      </w:r>
    </w:p>
    <w:p w:rsidR="00334AD6" w:rsidRDefault="00071012">
      <w:r>
        <w:rPr>
          <w:rFonts w:hint="eastAsia"/>
        </w:rPr>
        <w:t>2.1</w:t>
      </w:r>
      <w:r>
        <w:rPr>
          <w:rFonts w:hint="eastAsia"/>
        </w:rPr>
        <w:t xml:space="preserve">　乙方为甲方交付的服务应符合招标</w:t>
      </w:r>
      <w:r>
        <w:rPr>
          <w:rFonts w:hint="eastAsia"/>
        </w:rPr>
        <w:t>(</w:t>
      </w:r>
      <w:r>
        <w:rPr>
          <w:rFonts w:hint="eastAsia"/>
        </w:rPr>
        <w:t>采购</w:t>
      </w:r>
      <w:r>
        <w:rPr>
          <w:rFonts w:hint="eastAsia"/>
        </w:rPr>
        <w:t>)</w:t>
      </w:r>
      <w:r>
        <w:rPr>
          <w:rFonts w:hint="eastAsia"/>
        </w:rPr>
        <w:t>文件所述的内容，如果没有提及适用标准，则应符合相应的国家标准。这些标准必须是有关机构发布的最新版本的标准。</w:t>
      </w:r>
    </w:p>
    <w:p w:rsidR="00334AD6" w:rsidRDefault="00071012">
      <w:r>
        <w:rPr>
          <w:rFonts w:hint="eastAsia"/>
        </w:rPr>
        <w:t>2.2</w:t>
      </w:r>
      <w:r>
        <w:rPr>
          <w:rFonts w:hint="eastAsia"/>
        </w:rPr>
        <w:t xml:space="preserve">　除非技术要求中另有规定，计量单位均采用中华人民共和国法定计量单位。</w:t>
      </w:r>
    </w:p>
    <w:p w:rsidR="00334AD6" w:rsidRDefault="00071012">
      <w:r>
        <w:rPr>
          <w:rFonts w:hint="eastAsia"/>
        </w:rPr>
        <w:t>3.</w:t>
      </w:r>
      <w:r>
        <w:rPr>
          <w:rFonts w:hint="eastAsia"/>
        </w:rPr>
        <w:t>服务</w:t>
      </w:r>
    </w:p>
    <w:p w:rsidR="00334AD6" w:rsidRDefault="00071012">
      <w:r>
        <w:rPr>
          <w:rFonts w:hint="eastAsia"/>
        </w:rPr>
        <w:t>3.1</w:t>
      </w:r>
      <w:r>
        <w:rPr>
          <w:rFonts w:hint="eastAsia"/>
        </w:rPr>
        <w:t xml:space="preserve">　乙方应按照合同的规定，提供下列服务甲方提供符合要求的服务。</w:t>
      </w:r>
    </w:p>
    <w:p w:rsidR="00334AD6" w:rsidRDefault="00071012">
      <w:r>
        <w:rPr>
          <w:rFonts w:hint="eastAsia"/>
        </w:rPr>
        <w:t>4.</w:t>
      </w:r>
      <w:r>
        <w:rPr>
          <w:rFonts w:hint="eastAsia"/>
        </w:rPr>
        <w:t>知识产权</w:t>
      </w:r>
    </w:p>
    <w:p w:rsidR="00334AD6" w:rsidRDefault="00071012">
      <w:r>
        <w:rPr>
          <w:rFonts w:hint="eastAsia"/>
        </w:rPr>
        <w:t>4.1</w:t>
      </w:r>
      <w:r>
        <w:rPr>
          <w:rFonts w:hint="eastAsia"/>
        </w:rPr>
        <w:t xml:space="preserve">　乙方应保证所提供的服务免受第三方提出侵犯其知识产权</w:t>
      </w:r>
      <w:r>
        <w:rPr>
          <w:rFonts w:hint="eastAsia"/>
        </w:rPr>
        <w:t>(</w:t>
      </w:r>
      <w:r>
        <w:rPr>
          <w:rFonts w:hint="eastAsia"/>
        </w:rPr>
        <w:t>专利权、商标权、版权等</w:t>
      </w:r>
      <w:r>
        <w:rPr>
          <w:rFonts w:hint="eastAsia"/>
        </w:rPr>
        <w:t>)</w:t>
      </w:r>
      <w:r>
        <w:rPr>
          <w:rFonts w:hint="eastAsia"/>
        </w:rPr>
        <w:t>的起诉。因侵害他人知识产权而产生的法律责任，全部由供应商承担。</w:t>
      </w:r>
    </w:p>
    <w:p w:rsidR="00334AD6" w:rsidRDefault="00071012">
      <w:r>
        <w:rPr>
          <w:rFonts w:hint="eastAsia"/>
        </w:rPr>
        <w:t>4.2</w:t>
      </w:r>
      <w:r>
        <w:rPr>
          <w:rFonts w:hint="eastAsia"/>
        </w:rPr>
        <w:t xml:space="preserve">　甲方委托乙方开发的产品，甲方享有知识产权，未经甲方许可不得转让任何第三人。</w:t>
      </w:r>
    </w:p>
    <w:p w:rsidR="00334AD6" w:rsidRDefault="00071012">
      <w:r>
        <w:rPr>
          <w:rFonts w:hint="eastAsia"/>
        </w:rPr>
        <w:t>5.</w:t>
      </w:r>
      <w:r>
        <w:rPr>
          <w:rFonts w:hint="eastAsia"/>
        </w:rPr>
        <w:t>保密条款</w:t>
      </w:r>
    </w:p>
    <w:p w:rsidR="00334AD6" w:rsidRDefault="00071012">
      <w:r>
        <w:rPr>
          <w:rFonts w:hint="eastAsia"/>
        </w:rPr>
        <w:t>5.1</w:t>
      </w:r>
      <w:r>
        <w:rPr>
          <w:rFonts w:hint="eastAsia"/>
        </w:rPr>
        <w:t xml:space="preserve">　甲乙双方应对在本合同签订或履行过程中所接触的对方信息，包括但不限于知识产权、技术资料、技术诀窍、内部管理及其他相关信息，负有保密义务。</w:t>
      </w:r>
    </w:p>
    <w:p w:rsidR="00334AD6" w:rsidRDefault="00071012">
      <w:r>
        <w:rPr>
          <w:rFonts w:hint="eastAsia"/>
        </w:rPr>
        <w:t>5.2</w:t>
      </w:r>
      <w:r>
        <w:rPr>
          <w:rFonts w:hint="eastAsia"/>
        </w:rPr>
        <w:t xml:space="preserve">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w:t>
      </w:r>
      <w:r>
        <w:rPr>
          <w:rFonts w:hint="eastAsia"/>
        </w:rPr>
        <w:lastRenderedPageBreak/>
        <w:t>定：</w:t>
      </w:r>
    </w:p>
    <w:p w:rsidR="00334AD6" w:rsidRDefault="00071012">
      <w:r>
        <w:rPr>
          <w:rFonts w:hint="eastAsia"/>
        </w:rPr>
        <w:t>(1)</w:t>
      </w:r>
      <w:r>
        <w:rPr>
          <w:rFonts w:hint="eastAsia"/>
        </w:rPr>
        <w:t>应以审慎态度避免泄露、公开或传播甲方的信息；</w:t>
      </w:r>
    </w:p>
    <w:p w:rsidR="00334AD6" w:rsidRDefault="00071012">
      <w:r>
        <w:rPr>
          <w:rFonts w:hint="eastAsia"/>
        </w:rPr>
        <w:t>(2)</w:t>
      </w:r>
      <w:r>
        <w:rPr>
          <w:rFonts w:hint="eastAsia"/>
        </w:rPr>
        <w:t>未经甲方书面许可，不得对有关信息进行修改、补充、复制；</w:t>
      </w:r>
    </w:p>
    <w:p w:rsidR="00334AD6" w:rsidRDefault="00071012">
      <w:r>
        <w:rPr>
          <w:rFonts w:hint="eastAsia"/>
        </w:rPr>
        <w:t>(3)</w:t>
      </w:r>
      <w:r>
        <w:rPr>
          <w:rFonts w:hint="eastAsia"/>
        </w:rPr>
        <w:t>未经甲方书面许可，不得将信息以任何方式</w:t>
      </w:r>
      <w:r>
        <w:rPr>
          <w:rFonts w:hint="eastAsia"/>
        </w:rPr>
        <w:t>(</w:t>
      </w:r>
      <w:r>
        <w:rPr>
          <w:rFonts w:hint="eastAsia"/>
        </w:rPr>
        <w:t>如</w:t>
      </w:r>
      <w:r>
        <w:rPr>
          <w:rFonts w:hint="eastAsia"/>
        </w:rPr>
        <w:t>E</w:t>
      </w:r>
      <w:r>
        <w:rPr>
          <w:rFonts w:hint="eastAsia"/>
        </w:rPr>
        <w:t>－</w:t>
      </w:r>
      <w:r>
        <w:rPr>
          <w:rFonts w:hint="eastAsia"/>
        </w:rPr>
        <w:t>mail)</w:t>
      </w:r>
      <w:r>
        <w:rPr>
          <w:rFonts w:hint="eastAsia"/>
        </w:rPr>
        <w:t>携带出甲方场所；</w:t>
      </w:r>
    </w:p>
    <w:p w:rsidR="00334AD6" w:rsidRDefault="00071012">
      <w:r>
        <w:rPr>
          <w:rFonts w:hint="eastAsia"/>
        </w:rPr>
        <w:t>(4)</w:t>
      </w:r>
      <w:r>
        <w:rPr>
          <w:rFonts w:hint="eastAsia"/>
        </w:rPr>
        <w:t>未经甲方书面许可，不得将信息透露给任何其他人；</w:t>
      </w:r>
    </w:p>
    <w:p w:rsidR="00334AD6" w:rsidRDefault="00071012">
      <w:r>
        <w:rPr>
          <w:rFonts w:hint="eastAsia"/>
        </w:rPr>
        <w:t>(5)</w:t>
      </w:r>
      <w:r>
        <w:rPr>
          <w:rFonts w:hint="eastAsia"/>
        </w:rPr>
        <w:t>甲方以书面形式提出的其他保密措施。</w:t>
      </w:r>
    </w:p>
    <w:p w:rsidR="00334AD6" w:rsidRDefault="00071012">
      <w:r>
        <w:rPr>
          <w:rFonts w:hint="eastAsia"/>
        </w:rPr>
        <w:t>5.3</w:t>
      </w:r>
      <w:r>
        <w:rPr>
          <w:rFonts w:hint="eastAsia"/>
        </w:rPr>
        <w:t xml:space="preserve">　保密期限不受合同有效期的限制，在合同有效期结束后，信息接受方仍应承担保密义务，直至该等信息成为公开信息。</w:t>
      </w:r>
    </w:p>
    <w:p w:rsidR="00334AD6" w:rsidRDefault="00071012">
      <w:r>
        <w:rPr>
          <w:rFonts w:hint="eastAsia"/>
        </w:rPr>
        <w:t>5.4</w:t>
      </w:r>
      <w:r>
        <w:rPr>
          <w:rFonts w:hint="eastAsia"/>
        </w:rPr>
        <w:t xml:space="preserve">　甲乙双方如出现泄密行为，泄密方应承</w:t>
      </w:r>
      <w:proofErr w:type="gramStart"/>
      <w:r>
        <w:rPr>
          <w:rFonts w:hint="eastAsia"/>
        </w:rPr>
        <w:t>担相关</w:t>
      </w:r>
      <w:proofErr w:type="gramEnd"/>
      <w:r>
        <w:rPr>
          <w:rFonts w:hint="eastAsia"/>
        </w:rPr>
        <w:t>的法律责任，包括但是不限于对由此给对方造成的经济损失进行赔偿。</w:t>
      </w:r>
    </w:p>
    <w:p w:rsidR="00334AD6" w:rsidRDefault="00071012">
      <w:r>
        <w:rPr>
          <w:rFonts w:hint="eastAsia"/>
        </w:rPr>
        <w:t>6.</w:t>
      </w:r>
      <w:r>
        <w:rPr>
          <w:rFonts w:hint="eastAsia"/>
        </w:rPr>
        <w:t>服务质量保证</w:t>
      </w:r>
    </w:p>
    <w:p w:rsidR="00334AD6" w:rsidRDefault="00071012">
      <w:r>
        <w:rPr>
          <w:rFonts w:hint="eastAsia"/>
        </w:rPr>
        <w:t>6.1</w:t>
      </w:r>
      <w:r>
        <w:rPr>
          <w:rFonts w:hint="eastAsia"/>
        </w:rPr>
        <w:t xml:space="preserve">　乙方应保证所提供的服务，符合合同规定的技术要求。如不符时，乙方应负全责并尽快处理解决，由此造成的损失和相关费用由乙方负责，甲方保留终止合同及索赔的权利。</w:t>
      </w:r>
    </w:p>
    <w:p w:rsidR="00334AD6" w:rsidRDefault="00071012">
      <w:r>
        <w:rPr>
          <w:rFonts w:hint="eastAsia"/>
        </w:rPr>
        <w:t>6.2</w:t>
      </w:r>
      <w:r>
        <w:rPr>
          <w:rFonts w:hint="eastAsia"/>
        </w:rPr>
        <w:t xml:space="preserve">　乙方应保证通过执行合同中全部方案后，可以取得本合同规定的结果，达到本合同规定的预期目标。对任何情况下出现问题的，应尽快提出解决方案。</w:t>
      </w:r>
    </w:p>
    <w:p w:rsidR="00334AD6" w:rsidRDefault="00071012">
      <w:r>
        <w:rPr>
          <w:rFonts w:hint="eastAsia"/>
        </w:rPr>
        <w:t>6.3</w:t>
      </w:r>
      <w:r>
        <w:rPr>
          <w:rFonts w:hint="eastAsia"/>
        </w:rPr>
        <w:t xml:space="preserve">　如果乙方提供的服务和解决方案不符合甲方要求，或在规定的时间内没有弥补缺陷，甲方有权采取一切必要的补救措施，由此产生的费用全部由乙方负责。</w:t>
      </w:r>
    </w:p>
    <w:p w:rsidR="00334AD6" w:rsidRDefault="00071012">
      <w:r>
        <w:rPr>
          <w:rFonts w:hint="eastAsia"/>
        </w:rPr>
        <w:t>7.</w:t>
      </w:r>
      <w:r>
        <w:rPr>
          <w:rFonts w:hint="eastAsia"/>
        </w:rPr>
        <w:t>履约保证金</w:t>
      </w:r>
    </w:p>
    <w:p w:rsidR="00334AD6" w:rsidRDefault="00071012">
      <w:r>
        <w:rPr>
          <w:rFonts w:hint="eastAsia"/>
        </w:rPr>
        <w:t>本项目不收取履约保证金。</w:t>
      </w:r>
    </w:p>
    <w:p w:rsidR="00334AD6" w:rsidRDefault="00071012">
      <w:r>
        <w:rPr>
          <w:rFonts w:hint="eastAsia"/>
        </w:rPr>
        <w:t>8.</w:t>
      </w:r>
      <w:r>
        <w:rPr>
          <w:rFonts w:hint="eastAsia"/>
        </w:rPr>
        <w:t>服务时间、地点与验收</w:t>
      </w:r>
    </w:p>
    <w:p w:rsidR="00334AD6" w:rsidRDefault="00071012">
      <w:r>
        <w:rPr>
          <w:rFonts w:hint="eastAsia"/>
        </w:rPr>
        <w:t>8.1</w:t>
      </w:r>
      <w:r>
        <w:rPr>
          <w:rFonts w:hint="eastAsia"/>
        </w:rPr>
        <w:t xml:space="preserve">　服务地点：合同条款前附表指定地点。</w:t>
      </w:r>
    </w:p>
    <w:p w:rsidR="00334AD6" w:rsidRDefault="00071012">
      <w:r>
        <w:rPr>
          <w:rFonts w:hint="eastAsia"/>
        </w:rPr>
        <w:t>8.2</w:t>
      </w:r>
      <w:r>
        <w:rPr>
          <w:rFonts w:hint="eastAsia"/>
        </w:rPr>
        <w:t xml:space="preserve">　服务时间：合同条款前附表指定时间。</w:t>
      </w:r>
    </w:p>
    <w:p w:rsidR="00334AD6" w:rsidRDefault="00071012">
      <w:r>
        <w:rPr>
          <w:rFonts w:hint="eastAsia"/>
        </w:rPr>
        <w:t>8.3</w:t>
      </w:r>
      <w:r>
        <w:rPr>
          <w:rFonts w:hint="eastAsia"/>
        </w:rPr>
        <w:t xml:space="preserve">　甲方应在乙方完成相关服务工作后及时对服务质量、技术指标、服务成果进行验收。</w:t>
      </w:r>
    </w:p>
    <w:p w:rsidR="00334AD6" w:rsidRDefault="00071012">
      <w:r>
        <w:rPr>
          <w:rFonts w:hint="eastAsia"/>
        </w:rPr>
        <w:t>9.</w:t>
      </w:r>
      <w:r>
        <w:rPr>
          <w:rFonts w:hint="eastAsia"/>
        </w:rPr>
        <w:t>违约责任</w:t>
      </w:r>
    </w:p>
    <w:p w:rsidR="00334AD6" w:rsidRDefault="00071012">
      <w:r>
        <w:rPr>
          <w:rFonts w:hint="eastAsia"/>
        </w:rPr>
        <w:t>9.1</w:t>
      </w:r>
      <w:r>
        <w:rPr>
          <w:rFonts w:hint="eastAsia"/>
        </w:rPr>
        <w:t xml:space="preserve">　服务缺陷的补救措施和索赔</w:t>
      </w:r>
    </w:p>
    <w:p w:rsidR="00334AD6" w:rsidRDefault="00071012">
      <w:r>
        <w:rPr>
          <w:rFonts w:hint="eastAsia"/>
        </w:rPr>
        <w:lastRenderedPageBreak/>
        <w:t>(1)</w:t>
      </w:r>
      <w:r>
        <w:rPr>
          <w:rFonts w:hint="eastAsia"/>
        </w:rPr>
        <w:t>如果乙方提供的服务不符合本合同约定以及招标文件、投标文件关于服务的要求和承诺，乙方应按照甲方同意的下列一种或几种方式结合起来解决索赔事宜：</w:t>
      </w:r>
    </w:p>
    <w:p w:rsidR="00334AD6" w:rsidRDefault="00071012">
      <w:r>
        <w:rPr>
          <w:rFonts w:hint="eastAsia"/>
        </w:rPr>
        <w:t>①乙方同意将服务款项目退还给甲方，由此发生的一切费用和损失由乙方承担。如甲方以适当的条件和方法购买与未履约标的相类似的服务，乙方应负担新购买类似服务所超出的费用。</w:t>
      </w:r>
    </w:p>
    <w:p w:rsidR="00334AD6" w:rsidRDefault="00071012">
      <w:r>
        <w:rPr>
          <w:rFonts w:hint="eastAsia"/>
        </w:rPr>
        <w:t>②根据服务的质量状况以及甲方所遭受的损失，经过甲乙双方商定降低服务的价格。</w:t>
      </w:r>
    </w:p>
    <w:p w:rsidR="00334AD6" w:rsidRDefault="00071012">
      <w:r>
        <w:rPr>
          <w:rFonts w:hint="eastAsia"/>
        </w:rPr>
        <w:t>(2)</w:t>
      </w:r>
      <w:r>
        <w:rPr>
          <w:rFonts w:hint="eastAsia"/>
        </w:rPr>
        <w:t>如果在甲方发出索赔通知后</w:t>
      </w:r>
      <w:r>
        <w:rPr>
          <w:rFonts w:hint="eastAsia"/>
        </w:rPr>
        <w:t>10</w:t>
      </w:r>
      <w:r>
        <w:rPr>
          <w:rFonts w:hint="eastAsia"/>
        </w:rPr>
        <w:t>日内乙方未作答复，上述索赔应视为已被乙方接受。如果乙方未能在甲方发出索赔通知后</w:t>
      </w:r>
      <w:r>
        <w:rPr>
          <w:rFonts w:hint="eastAsia"/>
        </w:rPr>
        <w:t>10</w:t>
      </w:r>
      <w:r>
        <w:rPr>
          <w:rFonts w:hint="eastAsia"/>
        </w:rPr>
        <w:t>日内或甲方同意延长的期限内，按照上述规定的任何一种方法采取补救措施，甲方有权从应付服务款中扣除索赔金额或者没收履约保证金，如不足以弥补甲方损失的，甲方有权进一步要求乙方赔偿。</w:t>
      </w:r>
    </w:p>
    <w:p w:rsidR="00334AD6" w:rsidRDefault="00071012">
      <w:r>
        <w:rPr>
          <w:rFonts w:hint="eastAsia"/>
        </w:rPr>
        <w:t>9.2</w:t>
      </w:r>
      <w:r>
        <w:rPr>
          <w:rFonts w:hint="eastAsia"/>
        </w:rPr>
        <w:t xml:space="preserve">　迟延履约的违约责任</w:t>
      </w:r>
    </w:p>
    <w:p w:rsidR="00334AD6" w:rsidRDefault="00071012">
      <w:r>
        <w:rPr>
          <w:rFonts w:hint="eastAsia"/>
        </w:rPr>
        <w:t>(1)</w:t>
      </w:r>
      <w:r>
        <w:rPr>
          <w:rFonts w:hint="eastAsia"/>
        </w:rPr>
        <w:t>乙方应按照本合同规定的时间、地点提供服务。</w:t>
      </w:r>
    </w:p>
    <w:p w:rsidR="00334AD6" w:rsidRDefault="00071012">
      <w:r>
        <w:rPr>
          <w:rFonts w:hint="eastAsia"/>
        </w:rPr>
        <w:t>(2)</w:t>
      </w:r>
      <w:r>
        <w:rPr>
          <w:rFonts w:hint="eastAsia"/>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rsidR="00334AD6" w:rsidRDefault="00071012">
      <w:r>
        <w:rPr>
          <w:rFonts w:hint="eastAsia"/>
        </w:rPr>
        <w:t>(3)</w:t>
      </w:r>
      <w:r>
        <w:rPr>
          <w:rFonts w:hint="eastAsia"/>
        </w:rPr>
        <w:t>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w:t>
      </w:r>
      <w:r>
        <w:rPr>
          <w:rFonts w:hint="eastAsia"/>
        </w:rPr>
        <w:t>0.5%(</w:t>
      </w:r>
      <w:r>
        <w:rPr>
          <w:rFonts w:hint="eastAsia"/>
        </w:rPr>
        <w:t>各单位可根据实际情况重新设定</w:t>
      </w:r>
      <w:r>
        <w:rPr>
          <w:rFonts w:hint="eastAsia"/>
        </w:rPr>
        <w:t>)</w:t>
      </w:r>
      <w:r>
        <w:rPr>
          <w:rFonts w:hint="eastAsia"/>
        </w:rPr>
        <w:t>计收，直至交货或提供服务为止。但误期赔偿费的最高限额不超过合同价的</w:t>
      </w:r>
      <w:r>
        <w:rPr>
          <w:rFonts w:hint="eastAsia"/>
        </w:rPr>
        <w:t>15%(</w:t>
      </w:r>
      <w:r>
        <w:rPr>
          <w:rFonts w:hint="eastAsia"/>
        </w:rPr>
        <w:t>各单位可根据实际情况重新设定</w:t>
      </w:r>
      <w:r>
        <w:rPr>
          <w:rFonts w:hint="eastAsia"/>
        </w:rPr>
        <w:t>)</w:t>
      </w:r>
      <w:r>
        <w:rPr>
          <w:rFonts w:hint="eastAsia"/>
        </w:rPr>
        <w:t>。</w:t>
      </w:r>
    </w:p>
    <w:p w:rsidR="00334AD6" w:rsidRDefault="00071012">
      <w:r>
        <w:rPr>
          <w:rFonts w:hint="eastAsia"/>
        </w:rPr>
        <w:t>(4)</w:t>
      </w:r>
      <w:r>
        <w:rPr>
          <w:rFonts w:hint="eastAsia"/>
        </w:rPr>
        <w:t>如果乙方延迟履约超过</w:t>
      </w:r>
      <w:r>
        <w:rPr>
          <w:rFonts w:hint="eastAsia"/>
        </w:rPr>
        <w:t>30</w:t>
      </w:r>
      <w:r>
        <w:rPr>
          <w:rFonts w:hint="eastAsia"/>
        </w:rPr>
        <w:t>日，甲方有权终止全部或部分合同，并依其认为适当的条件和方法购买与未履约类似的服务，乙方应负担购买类似服务所超出的费用。但是，乙方应继续执行合同中未终止的部分。</w:t>
      </w:r>
    </w:p>
    <w:p w:rsidR="00334AD6" w:rsidRDefault="00071012">
      <w:r>
        <w:rPr>
          <w:rFonts w:hint="eastAsia"/>
        </w:rPr>
        <w:t>9.3</w:t>
      </w:r>
      <w:r>
        <w:rPr>
          <w:rFonts w:hint="eastAsia"/>
        </w:rPr>
        <w:t xml:space="preserve">　未履行合同义务的违约责任</w:t>
      </w:r>
    </w:p>
    <w:p w:rsidR="00334AD6" w:rsidRDefault="00071012">
      <w:r>
        <w:rPr>
          <w:rFonts w:hint="eastAsia"/>
        </w:rPr>
        <w:t>(1)</w:t>
      </w:r>
      <w:r>
        <w:rPr>
          <w:rFonts w:hint="eastAsia"/>
        </w:rPr>
        <w:t>守约方有权终止全部或部分合同。</w:t>
      </w:r>
    </w:p>
    <w:p w:rsidR="00334AD6" w:rsidRDefault="00071012">
      <w:r>
        <w:rPr>
          <w:rFonts w:hint="eastAsia"/>
        </w:rPr>
        <w:t>(2)</w:t>
      </w:r>
      <w:r>
        <w:rPr>
          <w:rFonts w:hint="eastAsia"/>
        </w:rPr>
        <w:t>没收全额履约保证金。</w:t>
      </w:r>
    </w:p>
    <w:p w:rsidR="00334AD6" w:rsidRDefault="00071012">
      <w:r>
        <w:rPr>
          <w:rFonts w:hint="eastAsia"/>
        </w:rPr>
        <w:t>(3)</w:t>
      </w:r>
      <w:r>
        <w:rPr>
          <w:rFonts w:hint="eastAsia"/>
        </w:rPr>
        <w:t>由违约一方支付违约金，违约金标准</w:t>
      </w:r>
      <w:proofErr w:type="gramStart"/>
      <w:r>
        <w:rPr>
          <w:rFonts w:hint="eastAsia"/>
        </w:rPr>
        <w:t>见合同</w:t>
      </w:r>
      <w:proofErr w:type="gramEnd"/>
      <w:r>
        <w:rPr>
          <w:rFonts w:hint="eastAsia"/>
        </w:rPr>
        <w:t>条款前附表</w:t>
      </w:r>
      <w:r>
        <w:rPr>
          <w:rFonts w:hint="eastAsia"/>
        </w:rPr>
        <w:t>(</w:t>
      </w:r>
      <w:r>
        <w:rPr>
          <w:rFonts w:hint="eastAsia"/>
        </w:rPr>
        <w:t>各单位可根据实际情况自</w:t>
      </w:r>
      <w:r>
        <w:rPr>
          <w:rFonts w:hint="eastAsia"/>
        </w:rPr>
        <w:lastRenderedPageBreak/>
        <w:t>行约定</w:t>
      </w:r>
      <w:r>
        <w:rPr>
          <w:rFonts w:hint="eastAsia"/>
        </w:rPr>
        <w:t>)</w:t>
      </w:r>
      <w:r>
        <w:rPr>
          <w:rFonts w:hint="eastAsia"/>
        </w:rPr>
        <w:t>。</w:t>
      </w:r>
    </w:p>
    <w:p w:rsidR="00334AD6" w:rsidRDefault="00071012">
      <w:r>
        <w:rPr>
          <w:rFonts w:hint="eastAsia"/>
        </w:rPr>
        <w:t>(4)</w:t>
      </w:r>
      <w:r>
        <w:rPr>
          <w:rFonts w:hint="eastAsia"/>
        </w:rPr>
        <w:t>违约金不足以弥补守约方实际损失、可预见或者应当预见的损失，由违约方全额予以赔偿。</w:t>
      </w:r>
    </w:p>
    <w:p w:rsidR="00334AD6" w:rsidRDefault="00071012">
      <w:r>
        <w:rPr>
          <w:rFonts w:hint="eastAsia"/>
        </w:rPr>
        <w:t>10.</w:t>
      </w:r>
      <w:r>
        <w:rPr>
          <w:rFonts w:hint="eastAsia"/>
        </w:rPr>
        <w:t>不可抗力</w:t>
      </w:r>
    </w:p>
    <w:p w:rsidR="00334AD6" w:rsidRDefault="00071012">
      <w:r>
        <w:rPr>
          <w:rFonts w:hint="eastAsia"/>
        </w:rPr>
        <w:t>10.1</w:t>
      </w:r>
      <w:r>
        <w:rPr>
          <w:rFonts w:hint="eastAsia"/>
        </w:rPr>
        <w:t xml:space="preserve">　如果合同双方因不可抗力而导致合同实施延误或合同无法实施，不应该承担误期赔偿或不能履行合同义务的责任。</w:t>
      </w:r>
    </w:p>
    <w:p w:rsidR="00334AD6" w:rsidRDefault="00071012">
      <w:r>
        <w:rPr>
          <w:rFonts w:hint="eastAsia"/>
        </w:rPr>
        <w:t>10.2</w:t>
      </w:r>
      <w:r>
        <w:rPr>
          <w:rFonts w:hint="eastAsia"/>
        </w:rPr>
        <w:t xml:space="preserve">　本条所述的“不可抗力”系指那些双方不可预见、不可避免、不可克服的客观情况，但不包括双方的违约或疏忽。这些事件包括但不限于：战争、严重火灾、洪水、台风、地震等。</w:t>
      </w:r>
    </w:p>
    <w:p w:rsidR="00334AD6" w:rsidRDefault="00071012">
      <w:r>
        <w:rPr>
          <w:rFonts w:hint="eastAsia"/>
        </w:rPr>
        <w:t>10.3</w:t>
      </w:r>
      <w:r>
        <w:rPr>
          <w:rFonts w:hint="eastAsia"/>
        </w:rPr>
        <w:t xml:space="preserve">　在不可抗力事件发生后，当事方应及时将不可抗力情况通知合同对方，在不可抗力事件结束后</w:t>
      </w:r>
      <w:r>
        <w:rPr>
          <w:rFonts w:hint="eastAsia"/>
        </w:rPr>
        <w:t>3</w:t>
      </w:r>
      <w:r>
        <w:rPr>
          <w:rFonts w:hint="eastAsia"/>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334AD6" w:rsidRDefault="00071012">
      <w:r>
        <w:rPr>
          <w:rFonts w:hint="eastAsia"/>
        </w:rPr>
        <w:t>11.</w:t>
      </w:r>
      <w:r>
        <w:rPr>
          <w:rFonts w:hint="eastAsia"/>
        </w:rPr>
        <w:t>合同纠纷的解决方式</w:t>
      </w:r>
    </w:p>
    <w:p w:rsidR="00334AD6" w:rsidRDefault="00071012">
      <w:r>
        <w:rPr>
          <w:rFonts w:hint="eastAsia"/>
        </w:rPr>
        <w:t>11.1</w:t>
      </w:r>
      <w:r>
        <w:rPr>
          <w:rFonts w:hint="eastAsia"/>
        </w:rPr>
        <w:t xml:space="preserve">　合同各方应通过友好协商，解决在执行合同过程中所发生的或与合同有关的一切争端。如协商</w:t>
      </w:r>
      <w:r>
        <w:rPr>
          <w:rFonts w:hint="eastAsia"/>
        </w:rPr>
        <w:t>30</w:t>
      </w:r>
      <w:r>
        <w:rPr>
          <w:rFonts w:hint="eastAsia"/>
        </w:rPr>
        <w:t>日内</w:t>
      </w:r>
      <w:r>
        <w:rPr>
          <w:rFonts w:hint="eastAsia"/>
        </w:rPr>
        <w:t>(</w:t>
      </w:r>
      <w:r>
        <w:rPr>
          <w:rFonts w:hint="eastAsia"/>
        </w:rPr>
        <w:t>根据实际情况设定</w:t>
      </w:r>
      <w:r>
        <w:rPr>
          <w:rFonts w:hint="eastAsia"/>
        </w:rPr>
        <w:t>)</w:t>
      </w:r>
      <w:r>
        <w:rPr>
          <w:rFonts w:hint="eastAsia"/>
        </w:rPr>
        <w:t>不能解决，可以按合同规定的方式提起仲裁或诉讼。</w:t>
      </w:r>
    </w:p>
    <w:p w:rsidR="00334AD6" w:rsidRDefault="00071012">
      <w:r>
        <w:rPr>
          <w:rFonts w:hint="eastAsia"/>
        </w:rPr>
        <w:t>11.2</w:t>
      </w:r>
      <w:r>
        <w:rPr>
          <w:rFonts w:hint="eastAsia"/>
        </w:rPr>
        <w:t xml:space="preserve">　仲裁裁决应为最终裁决，对双方均具有约束力。</w:t>
      </w:r>
    </w:p>
    <w:p w:rsidR="00334AD6" w:rsidRDefault="00071012">
      <w:r>
        <w:rPr>
          <w:rFonts w:hint="eastAsia"/>
        </w:rPr>
        <w:t>11.3</w:t>
      </w:r>
      <w:r>
        <w:rPr>
          <w:rFonts w:hint="eastAsia"/>
        </w:rPr>
        <w:t xml:space="preserve">　仲裁费除仲裁机关另有裁决外应由败诉方负担。</w:t>
      </w:r>
    </w:p>
    <w:p w:rsidR="00334AD6" w:rsidRDefault="00071012">
      <w:r>
        <w:rPr>
          <w:rFonts w:hint="eastAsia"/>
        </w:rPr>
        <w:t>11.4</w:t>
      </w:r>
      <w:r>
        <w:rPr>
          <w:rFonts w:hint="eastAsia"/>
        </w:rPr>
        <w:t xml:space="preserve">　诉讼应由服务所在地人民法院管辖。诉讼费除人民法院另有判决外应由败诉方负担。</w:t>
      </w:r>
    </w:p>
    <w:p w:rsidR="00334AD6" w:rsidRDefault="00071012">
      <w:r>
        <w:rPr>
          <w:rFonts w:hint="eastAsia"/>
        </w:rPr>
        <w:t>11.5</w:t>
      </w:r>
      <w:r>
        <w:rPr>
          <w:rFonts w:hint="eastAsia"/>
        </w:rPr>
        <w:t xml:space="preserve">　如仲裁或诉讼事项不影响合同其他部分的履行，则在仲裁或诉讼期间，除正在进行仲裁或诉讼的部分外，合同的其他部分应继续执行。</w:t>
      </w:r>
    </w:p>
    <w:p w:rsidR="00334AD6" w:rsidRDefault="00071012">
      <w:r>
        <w:rPr>
          <w:rFonts w:hint="eastAsia"/>
        </w:rPr>
        <w:t>12.</w:t>
      </w:r>
      <w:r>
        <w:rPr>
          <w:rFonts w:hint="eastAsia"/>
        </w:rPr>
        <w:t>合同修改或变更</w:t>
      </w:r>
    </w:p>
    <w:p w:rsidR="00334AD6" w:rsidRDefault="00071012">
      <w:r>
        <w:rPr>
          <w:rFonts w:hint="eastAsia"/>
        </w:rPr>
        <w:t>12.1</w:t>
      </w:r>
      <w:r>
        <w:rPr>
          <w:rFonts w:hint="eastAsia"/>
        </w:rPr>
        <w:t xml:space="preserve">　如无重大变故，甲方双方不得擅自变更合同。</w:t>
      </w:r>
    </w:p>
    <w:p w:rsidR="00334AD6" w:rsidRDefault="00071012">
      <w:r>
        <w:rPr>
          <w:rFonts w:hint="eastAsia"/>
        </w:rPr>
        <w:t>12.2</w:t>
      </w:r>
      <w:r>
        <w:rPr>
          <w:rFonts w:hint="eastAsia"/>
        </w:rPr>
        <w:t xml:space="preserve">　如确需变更合同，甲乙双方应签署书面变更协议。变更协议为本合同不可分</w:t>
      </w:r>
      <w:r>
        <w:rPr>
          <w:rFonts w:hint="eastAsia"/>
        </w:rPr>
        <w:lastRenderedPageBreak/>
        <w:t>割的一部分。</w:t>
      </w:r>
    </w:p>
    <w:p w:rsidR="00334AD6" w:rsidRDefault="00071012">
      <w:r>
        <w:rPr>
          <w:rFonts w:hint="eastAsia"/>
        </w:rPr>
        <w:t>12.3</w:t>
      </w:r>
      <w:r>
        <w:rPr>
          <w:rFonts w:hint="eastAsia"/>
        </w:rPr>
        <w:t xml:space="preserve">　在不改变合同其他条款的前提下，甲方有权在合同价款</w:t>
      </w:r>
      <w:r>
        <w:rPr>
          <w:rFonts w:hint="eastAsia"/>
        </w:rPr>
        <w:t>10%</w:t>
      </w:r>
      <w:r>
        <w:rPr>
          <w:rFonts w:hint="eastAsia"/>
        </w:rPr>
        <w:t>的范围内追加与合同标的相同的货物或服务，并就此与乙方签订补充合同，乙方不得拒绝。</w:t>
      </w:r>
    </w:p>
    <w:p w:rsidR="00334AD6" w:rsidRDefault="00071012">
      <w:r>
        <w:rPr>
          <w:rFonts w:hint="eastAsia"/>
        </w:rPr>
        <w:t>13.</w:t>
      </w:r>
      <w:r>
        <w:rPr>
          <w:rFonts w:hint="eastAsia"/>
        </w:rPr>
        <w:t>合同中止</w:t>
      </w:r>
    </w:p>
    <w:p w:rsidR="00334AD6" w:rsidRDefault="00071012">
      <w:r>
        <w:rPr>
          <w:rFonts w:hint="eastAsia"/>
        </w:rPr>
        <w:t>13.1</w:t>
      </w:r>
      <w:r>
        <w:rPr>
          <w:rFonts w:hint="eastAsia"/>
        </w:rPr>
        <w:t>合同在履行过程中，因采购计划调整，甲方可以要求中止履行，</w:t>
      </w:r>
      <w:proofErr w:type="gramStart"/>
      <w:r>
        <w:rPr>
          <w:rFonts w:hint="eastAsia"/>
        </w:rPr>
        <w:t>待计划</w:t>
      </w:r>
      <w:proofErr w:type="gramEnd"/>
      <w:r>
        <w:rPr>
          <w:rFonts w:hint="eastAsia"/>
        </w:rPr>
        <w:t>确定后继续履行；合同履行过程中因供应商就采购过程或结果提起投诉的，甲方认为有必要或财政部责令中止的，应当中止合同的履行。</w:t>
      </w:r>
    </w:p>
    <w:p w:rsidR="00334AD6" w:rsidRDefault="00071012">
      <w:r>
        <w:rPr>
          <w:rFonts w:hint="eastAsia"/>
        </w:rPr>
        <w:t>14.</w:t>
      </w:r>
      <w:r>
        <w:rPr>
          <w:rFonts w:hint="eastAsia"/>
        </w:rPr>
        <w:t>违约终止合同</w:t>
      </w:r>
    </w:p>
    <w:p w:rsidR="00334AD6" w:rsidRDefault="00071012">
      <w:r>
        <w:rPr>
          <w:rFonts w:hint="eastAsia"/>
        </w:rPr>
        <w:t>14.1</w:t>
      </w:r>
      <w:r>
        <w:rPr>
          <w:rFonts w:hint="eastAsia"/>
        </w:rPr>
        <w:t xml:space="preserve">　若出现如下情况，在甲方对乙方违约行为而采取的任何补救措施不受影响的情况下，甲方可向乙方发出书面通知书，提出终止部分或全部合同。</w:t>
      </w:r>
    </w:p>
    <w:p w:rsidR="00334AD6" w:rsidRDefault="00071012">
      <w:r>
        <w:rPr>
          <w:rFonts w:hint="eastAsia"/>
        </w:rPr>
        <w:t>14.1.1</w:t>
      </w:r>
      <w:r>
        <w:rPr>
          <w:rFonts w:hint="eastAsia"/>
        </w:rPr>
        <w:t xml:space="preserve">　如果乙方未能在合同规定的期限或甲方同意延长的期限内提供服务；</w:t>
      </w:r>
    </w:p>
    <w:p w:rsidR="00334AD6" w:rsidRDefault="00071012">
      <w:r>
        <w:rPr>
          <w:rFonts w:hint="eastAsia"/>
        </w:rPr>
        <w:t>14.1.2</w:t>
      </w:r>
      <w:r>
        <w:rPr>
          <w:rFonts w:hint="eastAsia"/>
        </w:rPr>
        <w:t xml:space="preserve">　因乙方技术人员自身技术能力、经验不足等原因造成甲方硬件设备、应用系统发生重大紧急故障或应用系统数据丢失，带来重大影响和损失的；</w:t>
      </w:r>
    </w:p>
    <w:p w:rsidR="00334AD6" w:rsidRDefault="00071012">
      <w:r>
        <w:rPr>
          <w:rFonts w:hint="eastAsia"/>
        </w:rPr>
        <w:t>14.1.3</w:t>
      </w:r>
      <w:r>
        <w:rPr>
          <w:rFonts w:hint="eastAsia"/>
        </w:rPr>
        <w:t xml:space="preserve">　乙方对甲方硬件设备、应用系统重大紧急故障没有及时响应，或不能在规定时间内解决处理故障，恢复系统正常运行的；</w:t>
      </w:r>
    </w:p>
    <w:p w:rsidR="00334AD6" w:rsidRDefault="00071012">
      <w:r>
        <w:rPr>
          <w:rFonts w:hint="eastAsia"/>
        </w:rPr>
        <w:t>14.1.4</w:t>
      </w:r>
      <w:r>
        <w:rPr>
          <w:rFonts w:hint="eastAsia"/>
        </w:rPr>
        <w:t xml:space="preserve">　不能满足本项目技术需求的管理要求和规范，且经多次整改无明显改进的；</w:t>
      </w:r>
    </w:p>
    <w:p w:rsidR="00334AD6" w:rsidRDefault="00071012">
      <w:r>
        <w:rPr>
          <w:rFonts w:hint="eastAsia"/>
        </w:rPr>
        <w:t>14.1.5</w:t>
      </w:r>
      <w:r>
        <w:rPr>
          <w:rFonts w:hint="eastAsia"/>
        </w:rPr>
        <w:t xml:space="preserve">　在合同规定的每个服务年度</w:t>
      </w:r>
      <w:r>
        <w:rPr>
          <w:rFonts w:hint="eastAsia"/>
        </w:rPr>
        <w:t>(12</w:t>
      </w:r>
      <w:r>
        <w:rPr>
          <w:rFonts w:hint="eastAsia"/>
        </w:rPr>
        <w:t>个自然月</w:t>
      </w:r>
      <w:r>
        <w:rPr>
          <w:rFonts w:hint="eastAsia"/>
        </w:rPr>
        <w:t>)</w:t>
      </w:r>
      <w:r>
        <w:rPr>
          <w:rFonts w:hint="eastAsia"/>
        </w:rPr>
        <w:t>内，在运行维护支持服务过程中，出现</w:t>
      </w:r>
      <w:r>
        <w:rPr>
          <w:rFonts w:hint="eastAsia"/>
        </w:rPr>
        <w:t>2</w:t>
      </w:r>
      <w:r>
        <w:rPr>
          <w:rFonts w:hint="eastAsia"/>
        </w:rPr>
        <w:t>次经甲乙双方确认的违规操作的。</w:t>
      </w:r>
    </w:p>
    <w:p w:rsidR="00334AD6" w:rsidRDefault="00071012">
      <w:r>
        <w:rPr>
          <w:rFonts w:hint="eastAsia"/>
        </w:rPr>
        <w:t>14.2</w:t>
      </w:r>
      <w:r>
        <w:rPr>
          <w:rFonts w:hint="eastAsia"/>
        </w:rPr>
        <w:t xml:space="preserve">　如果甲方根据</w:t>
      </w:r>
      <w:proofErr w:type="gramStart"/>
      <w:r>
        <w:rPr>
          <w:rFonts w:hint="eastAsia"/>
        </w:rPr>
        <w:t>上述第</w:t>
      </w:r>
      <w:r>
        <w:rPr>
          <w:rFonts w:hint="eastAsia"/>
        </w:rPr>
        <w:t>14</w:t>
      </w:r>
      <w:proofErr w:type="gramEnd"/>
      <w:r>
        <w:rPr>
          <w:rFonts w:hint="eastAsia"/>
        </w:rPr>
        <w:t>.1</w:t>
      </w:r>
      <w:r>
        <w:rPr>
          <w:rFonts w:hint="eastAsia"/>
        </w:rPr>
        <w:t>条的规定，终止了全部或部分合同，甲方可以适当的条件和方法购买乙方未能提供的服务，乙方应对甲方购买类似服务所超出的费用负责。同时，乙方应继续执行合同中未终止的部分。</w:t>
      </w:r>
    </w:p>
    <w:p w:rsidR="00334AD6" w:rsidRDefault="00071012">
      <w:r>
        <w:rPr>
          <w:rFonts w:hint="eastAsia"/>
        </w:rPr>
        <w:t>15.</w:t>
      </w:r>
      <w:r>
        <w:rPr>
          <w:rFonts w:hint="eastAsia"/>
        </w:rPr>
        <w:t>破产终止合同</w:t>
      </w:r>
    </w:p>
    <w:p w:rsidR="00334AD6" w:rsidRDefault="00071012">
      <w:r>
        <w:rPr>
          <w:rFonts w:hint="eastAsia"/>
        </w:rPr>
        <w:t>15.1</w:t>
      </w:r>
      <w:r>
        <w:rPr>
          <w:rFonts w:hint="eastAsia"/>
        </w:rPr>
        <w:t xml:space="preserve">　如果乙方破产或无清偿能力，甲方可在任何时候以书面形式通知乙方终止合同而不给乙方补偿。</w:t>
      </w:r>
    </w:p>
    <w:p w:rsidR="00334AD6" w:rsidRDefault="00071012">
      <w:r>
        <w:rPr>
          <w:rFonts w:hint="eastAsia"/>
        </w:rPr>
        <w:t>15.2</w:t>
      </w:r>
      <w:r>
        <w:rPr>
          <w:rFonts w:hint="eastAsia"/>
        </w:rPr>
        <w:t xml:space="preserve">　该终止协议将不损害或影响甲方已经采取或将要采取的任何行动或补救措施的权利。</w:t>
      </w:r>
    </w:p>
    <w:p w:rsidR="00334AD6" w:rsidRDefault="00071012">
      <w:r>
        <w:rPr>
          <w:rFonts w:hint="eastAsia"/>
        </w:rPr>
        <w:t>16.</w:t>
      </w:r>
      <w:r>
        <w:rPr>
          <w:rFonts w:hint="eastAsia"/>
        </w:rPr>
        <w:t>其他情况的终止合同</w:t>
      </w:r>
    </w:p>
    <w:p w:rsidR="00334AD6" w:rsidRDefault="00071012">
      <w:r>
        <w:rPr>
          <w:rFonts w:hint="eastAsia"/>
        </w:rPr>
        <w:lastRenderedPageBreak/>
        <w:t>16.1</w:t>
      </w:r>
      <w:r>
        <w:rPr>
          <w:rFonts w:hint="eastAsia"/>
        </w:rPr>
        <w:t xml:space="preserve">　</w:t>
      </w:r>
      <w:proofErr w:type="gramStart"/>
      <w:r>
        <w:rPr>
          <w:rFonts w:hint="eastAsia"/>
        </w:rPr>
        <w:t>若合同</w:t>
      </w:r>
      <w:proofErr w:type="gramEnd"/>
      <w:r>
        <w:rPr>
          <w:rFonts w:hint="eastAsia"/>
        </w:rPr>
        <w:t>继续履行将给甲方造成重大损失的，甲方可以终止合同而不给予乙方任何补偿。</w:t>
      </w:r>
    </w:p>
    <w:p w:rsidR="00334AD6" w:rsidRDefault="00071012">
      <w:r>
        <w:rPr>
          <w:rFonts w:hint="eastAsia"/>
        </w:rPr>
        <w:t>16.2</w:t>
      </w:r>
      <w:r>
        <w:rPr>
          <w:rFonts w:hint="eastAsia"/>
        </w:rPr>
        <w:t xml:space="preserve">　乙方在执行合同的过程中发生重大事故，对履行合同有直接影响的，甲方可以终止合同而不给予乙方任何补偿。</w:t>
      </w:r>
    </w:p>
    <w:p w:rsidR="00334AD6" w:rsidRDefault="00071012">
      <w:r>
        <w:rPr>
          <w:rFonts w:hint="eastAsia"/>
        </w:rPr>
        <w:t>16.3</w:t>
      </w:r>
      <w:r>
        <w:rPr>
          <w:rFonts w:hint="eastAsia"/>
        </w:rPr>
        <w:t xml:space="preserve">　甲方因重大变故取消或部分取消原来的采购任务，导致合同全部或部分内容无须继续履行的，可以终止合同而不给予乙方任何补偿。</w:t>
      </w:r>
    </w:p>
    <w:p w:rsidR="00334AD6" w:rsidRDefault="00071012">
      <w:r>
        <w:rPr>
          <w:rFonts w:hint="eastAsia"/>
        </w:rPr>
        <w:t>17.</w:t>
      </w:r>
      <w:r>
        <w:rPr>
          <w:rFonts w:hint="eastAsia"/>
        </w:rPr>
        <w:t>合同转让和分包</w:t>
      </w:r>
    </w:p>
    <w:p w:rsidR="00334AD6" w:rsidRDefault="00071012">
      <w:r>
        <w:rPr>
          <w:rFonts w:hint="eastAsia"/>
        </w:rPr>
        <w:t>17.1</w:t>
      </w:r>
      <w:r>
        <w:rPr>
          <w:rFonts w:hint="eastAsia"/>
        </w:rPr>
        <w:t xml:space="preserve">　乙方不得以任何形式将合同转包，或部分或全部转让其应履行的合同义务。</w:t>
      </w:r>
    </w:p>
    <w:p w:rsidR="00334AD6" w:rsidRDefault="00071012">
      <w:r>
        <w:rPr>
          <w:rFonts w:hint="eastAsia"/>
        </w:rPr>
        <w:t>17.2</w:t>
      </w:r>
      <w:r>
        <w:rPr>
          <w:rFonts w:hint="eastAsia"/>
        </w:rPr>
        <w:t xml:space="preserve">　除经甲方事先书面同意外，乙方不得以任何形式将合同分包。</w:t>
      </w:r>
    </w:p>
    <w:p w:rsidR="00334AD6" w:rsidRDefault="00071012">
      <w:r>
        <w:rPr>
          <w:rFonts w:hint="eastAsia"/>
        </w:rPr>
        <w:t>18.</w:t>
      </w:r>
      <w:r>
        <w:rPr>
          <w:rFonts w:hint="eastAsia"/>
        </w:rPr>
        <w:t>适用法律</w:t>
      </w:r>
    </w:p>
    <w:p w:rsidR="00334AD6" w:rsidRDefault="00071012">
      <w:r>
        <w:rPr>
          <w:rFonts w:hint="eastAsia"/>
        </w:rPr>
        <w:t>18.1</w:t>
      </w:r>
      <w:r>
        <w:rPr>
          <w:rFonts w:hint="eastAsia"/>
        </w:rPr>
        <w:t xml:space="preserve">　本合同适用中华人民共和国现行法律、行政法规和规章，如合同条款与法律、行政法规和规章不一致的，按照法律、行政法规和规章修改本合同。</w:t>
      </w:r>
    </w:p>
    <w:p w:rsidR="00334AD6" w:rsidRDefault="00071012">
      <w:r>
        <w:rPr>
          <w:rFonts w:hint="eastAsia"/>
        </w:rPr>
        <w:t>19.</w:t>
      </w:r>
      <w:r>
        <w:rPr>
          <w:rFonts w:hint="eastAsia"/>
        </w:rPr>
        <w:t>合同语言</w:t>
      </w:r>
    </w:p>
    <w:p w:rsidR="00334AD6" w:rsidRDefault="00071012">
      <w:r>
        <w:rPr>
          <w:rFonts w:hint="eastAsia"/>
        </w:rPr>
        <w:t>19.1</w:t>
      </w:r>
      <w:r>
        <w:rPr>
          <w:rFonts w:hint="eastAsia"/>
        </w:rPr>
        <w:t xml:space="preserve">　本合同语言为中文。</w:t>
      </w:r>
    </w:p>
    <w:p w:rsidR="00334AD6" w:rsidRDefault="00071012">
      <w:r>
        <w:rPr>
          <w:rFonts w:hint="eastAsia"/>
        </w:rPr>
        <w:t>19.2</w:t>
      </w:r>
      <w:r>
        <w:rPr>
          <w:rFonts w:hint="eastAsia"/>
        </w:rPr>
        <w:t xml:space="preserve">　双方交换的与合同有关的信件和其他文件应用合同语言书写。</w:t>
      </w:r>
    </w:p>
    <w:p w:rsidR="00334AD6" w:rsidRDefault="00071012">
      <w:r>
        <w:rPr>
          <w:rFonts w:hint="eastAsia"/>
        </w:rPr>
        <w:t>20.</w:t>
      </w:r>
      <w:r>
        <w:rPr>
          <w:rFonts w:hint="eastAsia"/>
        </w:rPr>
        <w:t>合同生效</w:t>
      </w:r>
    </w:p>
    <w:p w:rsidR="00334AD6" w:rsidRDefault="00071012">
      <w:r>
        <w:rPr>
          <w:rFonts w:hint="eastAsia"/>
        </w:rPr>
        <w:t>20.1</w:t>
      </w:r>
      <w:r>
        <w:rPr>
          <w:rFonts w:hint="eastAsia"/>
        </w:rPr>
        <w:t xml:space="preserve">　本合同应在双方签字盖章和甲方收到乙方提供的履约保证金后生效。</w:t>
      </w:r>
    </w:p>
    <w:p w:rsidR="00334AD6" w:rsidRDefault="00071012">
      <w:r>
        <w:rPr>
          <w:rFonts w:hint="eastAsia"/>
        </w:rPr>
        <w:t>21.</w:t>
      </w:r>
      <w:r>
        <w:rPr>
          <w:rFonts w:hint="eastAsia"/>
        </w:rPr>
        <w:t>合同效力</w:t>
      </w:r>
    </w:p>
    <w:p w:rsidR="00334AD6" w:rsidRDefault="00071012">
      <w:r>
        <w:rPr>
          <w:rFonts w:hint="eastAsia"/>
        </w:rPr>
        <w:t>21.1</w:t>
      </w:r>
      <w:r>
        <w:rPr>
          <w:rFonts w:hint="eastAsia"/>
        </w:rPr>
        <w:t xml:space="preserve">　除本合同和甲乙双方书面签署的补充协议外，其他任何形式的双方约定和往来函件均不具有合同效力，对本项目无约束。</w:t>
      </w:r>
    </w:p>
    <w:p w:rsidR="00334AD6" w:rsidRDefault="00071012">
      <w:r>
        <w:rPr>
          <w:rFonts w:hint="eastAsia"/>
        </w:rPr>
        <w:t>22.</w:t>
      </w:r>
      <w:r>
        <w:rPr>
          <w:rFonts w:hint="eastAsia"/>
        </w:rPr>
        <w:t>检查和审计</w:t>
      </w:r>
    </w:p>
    <w:p w:rsidR="00334AD6" w:rsidRDefault="00071012">
      <w:r>
        <w:rPr>
          <w:rFonts w:hint="eastAsia"/>
        </w:rPr>
        <w:t>22.1</w:t>
      </w:r>
      <w:r>
        <w:rPr>
          <w:rFonts w:hint="eastAsia"/>
        </w:rPr>
        <w:t>在本合同的履行过程中，甲方有权对乙方的合同履约情况进行阶段性检查，并对乙方投标时提供的相关资料进行复核。</w:t>
      </w:r>
    </w:p>
    <w:p w:rsidR="00334AD6" w:rsidRDefault="00071012">
      <w:r>
        <w:rPr>
          <w:rFonts w:hint="eastAsia"/>
        </w:rPr>
        <w:t>22.2</w:t>
      </w:r>
      <w:r>
        <w:rPr>
          <w:rFonts w:hint="eastAsia"/>
        </w:rPr>
        <w:t xml:space="preserve">　在本合同的履行过程中，如果甲乙双方发生争议或者乙方没有按照合同约定履行义务，乙方应允许甲方检查乙方与实施本合同有关的账户和记录，并由甲方指定的审计人员对其进行审计。</w:t>
      </w:r>
    </w:p>
    <w:p w:rsidR="00334AD6" w:rsidRDefault="00071012">
      <w:r>
        <w:rPr>
          <w:rFonts w:hint="eastAsia"/>
        </w:rPr>
        <w:t>23.</w:t>
      </w:r>
      <w:r>
        <w:rPr>
          <w:rFonts w:hint="eastAsia"/>
        </w:rPr>
        <w:t>其他</w:t>
      </w:r>
    </w:p>
    <w:p w:rsidR="00334AD6" w:rsidRDefault="00071012">
      <w:r>
        <w:rPr>
          <w:rFonts w:hint="eastAsia"/>
        </w:rPr>
        <w:lastRenderedPageBreak/>
        <w:t>乙方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可以拒绝乙方参与其政府采购活动。</w:t>
      </w:r>
    </w:p>
    <w:p w:rsidR="00334AD6" w:rsidRDefault="00334AD6"/>
    <w:sectPr w:rsidR="00334AD6" w:rsidSect="00334AD6">
      <w:type w:val="continuous"/>
      <w:pgSz w:w="11906" w:h="16838"/>
      <w:pgMar w:top="1417" w:right="1531" w:bottom="1417" w:left="1701" w:header="851" w:footer="992" w:gutter="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AD6" w:rsidRDefault="00071012">
      <w:pPr>
        <w:spacing w:line="240" w:lineRule="auto"/>
      </w:pPr>
      <w:r>
        <w:separator/>
      </w:r>
    </w:p>
  </w:endnote>
  <w:endnote w:type="continuationSeparator" w:id="0">
    <w:p w:rsidR="00334AD6" w:rsidRDefault="000710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魏碑_GBK">
    <w:altName w:val="微软雅黑"/>
    <w:charset w:val="7A"/>
    <w:family w:val="script"/>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charset w:val="86"/>
    <w:family w:val="auto"/>
    <w:pitch w:val="default"/>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56908"/>
    </w:sdtPr>
    <w:sdtContent>
      <w:p w:rsidR="00334AD6" w:rsidRDefault="006673F6">
        <w:pPr>
          <w:pStyle w:val="aa"/>
          <w:jc w:val="center"/>
        </w:pPr>
        <w:r>
          <w:fldChar w:fldCharType="begin"/>
        </w:r>
        <w:r w:rsidR="00071012">
          <w:instrText>PAGE   \* MERGEFORMAT</w:instrText>
        </w:r>
        <w:r>
          <w:fldChar w:fldCharType="separate"/>
        </w:r>
        <w:r w:rsidR="00155063">
          <w:rPr>
            <w:noProof/>
          </w:rPr>
          <w:t>12</w:t>
        </w:r>
        <w:r>
          <w:fldChar w:fldCharType="end"/>
        </w:r>
      </w:p>
    </w:sdtContent>
  </w:sdt>
  <w:p w:rsidR="00334AD6" w:rsidRDefault="00334A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AD6" w:rsidRDefault="00071012">
      <w:r>
        <w:separator/>
      </w:r>
    </w:p>
  </w:footnote>
  <w:footnote w:type="continuationSeparator" w:id="0">
    <w:p w:rsidR="00334AD6" w:rsidRDefault="00071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6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g5ZGI2MzZjZWZiNjZkMTA4NmQ2NDZlODZlZDZkNWUifQ=="/>
  </w:docVars>
  <w:rsids>
    <w:rsidRoot w:val="00ED6AFD"/>
    <w:rsid w:val="00003D51"/>
    <w:rsid w:val="00036010"/>
    <w:rsid w:val="00042D78"/>
    <w:rsid w:val="00071012"/>
    <w:rsid w:val="000A38D3"/>
    <w:rsid w:val="000D0AD1"/>
    <w:rsid w:val="000F5D13"/>
    <w:rsid w:val="0010602B"/>
    <w:rsid w:val="00115A68"/>
    <w:rsid w:val="00115E08"/>
    <w:rsid w:val="00120A5E"/>
    <w:rsid w:val="00147D9A"/>
    <w:rsid w:val="00155063"/>
    <w:rsid w:val="0019626F"/>
    <w:rsid w:val="001E56AE"/>
    <w:rsid w:val="00226C18"/>
    <w:rsid w:val="00282550"/>
    <w:rsid w:val="002C575D"/>
    <w:rsid w:val="002E085C"/>
    <w:rsid w:val="00334AD6"/>
    <w:rsid w:val="003737CE"/>
    <w:rsid w:val="00391FE0"/>
    <w:rsid w:val="003942D7"/>
    <w:rsid w:val="003C4C57"/>
    <w:rsid w:val="00456FF4"/>
    <w:rsid w:val="004709DF"/>
    <w:rsid w:val="00492C98"/>
    <w:rsid w:val="004942F7"/>
    <w:rsid w:val="004B69AC"/>
    <w:rsid w:val="004D72B1"/>
    <w:rsid w:val="00522CEC"/>
    <w:rsid w:val="005266F7"/>
    <w:rsid w:val="00531D1F"/>
    <w:rsid w:val="005470DB"/>
    <w:rsid w:val="0055108B"/>
    <w:rsid w:val="00563077"/>
    <w:rsid w:val="0059339E"/>
    <w:rsid w:val="005E265F"/>
    <w:rsid w:val="00621758"/>
    <w:rsid w:val="00642FC9"/>
    <w:rsid w:val="006673F6"/>
    <w:rsid w:val="006B12D7"/>
    <w:rsid w:val="006B2C4A"/>
    <w:rsid w:val="006B7150"/>
    <w:rsid w:val="006D5116"/>
    <w:rsid w:val="006F7F73"/>
    <w:rsid w:val="00722318"/>
    <w:rsid w:val="00746186"/>
    <w:rsid w:val="007911B5"/>
    <w:rsid w:val="007A6576"/>
    <w:rsid w:val="007E23B5"/>
    <w:rsid w:val="00805CEF"/>
    <w:rsid w:val="0081585F"/>
    <w:rsid w:val="00823238"/>
    <w:rsid w:val="00842F9D"/>
    <w:rsid w:val="008B132B"/>
    <w:rsid w:val="00911CF1"/>
    <w:rsid w:val="009554A3"/>
    <w:rsid w:val="00974BCA"/>
    <w:rsid w:val="00987C38"/>
    <w:rsid w:val="0099628E"/>
    <w:rsid w:val="009B3BE6"/>
    <w:rsid w:val="009B3F1B"/>
    <w:rsid w:val="009C3344"/>
    <w:rsid w:val="009E124F"/>
    <w:rsid w:val="009E3C00"/>
    <w:rsid w:val="00A37E95"/>
    <w:rsid w:val="00A64D34"/>
    <w:rsid w:val="00A82805"/>
    <w:rsid w:val="00AA2192"/>
    <w:rsid w:val="00B93E33"/>
    <w:rsid w:val="00B956B5"/>
    <w:rsid w:val="00BD0184"/>
    <w:rsid w:val="00BD286C"/>
    <w:rsid w:val="00C643E7"/>
    <w:rsid w:val="00CA007D"/>
    <w:rsid w:val="00CC00F7"/>
    <w:rsid w:val="00CF1397"/>
    <w:rsid w:val="00D65D22"/>
    <w:rsid w:val="00DB621C"/>
    <w:rsid w:val="00DD0D61"/>
    <w:rsid w:val="00DE5458"/>
    <w:rsid w:val="00E127E4"/>
    <w:rsid w:val="00E57E7D"/>
    <w:rsid w:val="00E771E3"/>
    <w:rsid w:val="00EC7163"/>
    <w:rsid w:val="00EC7247"/>
    <w:rsid w:val="00ED6AFD"/>
    <w:rsid w:val="00EE4367"/>
    <w:rsid w:val="00F94179"/>
    <w:rsid w:val="00FB0A5C"/>
    <w:rsid w:val="00FB36AD"/>
    <w:rsid w:val="00FD08F5"/>
    <w:rsid w:val="00FE1C5C"/>
    <w:rsid w:val="00FF1BE3"/>
    <w:rsid w:val="00FF6374"/>
    <w:rsid w:val="01783F8C"/>
    <w:rsid w:val="054652B4"/>
    <w:rsid w:val="0C390FE9"/>
    <w:rsid w:val="32727136"/>
    <w:rsid w:val="397F314E"/>
    <w:rsid w:val="3F3F14B1"/>
    <w:rsid w:val="46DD76A2"/>
    <w:rsid w:val="552C1B42"/>
    <w:rsid w:val="5D43714B"/>
    <w:rsid w:val="6149314E"/>
    <w:rsid w:val="6BE2369A"/>
    <w:rsid w:val="6F6938F3"/>
    <w:rsid w:val="7A9E4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annotation reference" w:uiPriority="0"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semiHidden="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34AD6"/>
    <w:pPr>
      <w:widowControl w:val="0"/>
      <w:spacing w:line="360" w:lineRule="auto"/>
      <w:jc w:val="both"/>
    </w:pPr>
    <w:rPr>
      <w:rFonts w:ascii="Calibri" w:hAnsi="Calibri"/>
      <w:kern w:val="2"/>
      <w:sz w:val="24"/>
      <w:szCs w:val="22"/>
    </w:rPr>
  </w:style>
  <w:style w:type="paragraph" w:styleId="1">
    <w:name w:val="heading 1"/>
    <w:basedOn w:val="a"/>
    <w:next w:val="a"/>
    <w:link w:val="1Char"/>
    <w:qFormat/>
    <w:rsid w:val="00334AD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334AD6"/>
    <w:pPr>
      <w:keepNext/>
      <w:keepLines/>
      <w:spacing w:before="260" w:after="260" w:line="412" w:lineRule="auto"/>
      <w:ind w:firstLineChars="200" w:firstLine="200"/>
      <w:outlineLvl w:val="1"/>
    </w:pPr>
    <w:rPr>
      <w:rFonts w:ascii="Cambria" w:eastAsia="方正魏碑_GBK" w:hAnsi="Cambria" w:cs="宋体"/>
      <w:bCs/>
      <w:kern w:val="0"/>
      <w:sz w:val="32"/>
      <w:szCs w:val="32"/>
      <w:lang w:val="zh-CN"/>
    </w:rPr>
  </w:style>
  <w:style w:type="paragraph" w:styleId="3">
    <w:name w:val="heading 3"/>
    <w:basedOn w:val="a"/>
    <w:next w:val="a"/>
    <w:link w:val="3Char"/>
    <w:semiHidden/>
    <w:unhideWhenUsed/>
    <w:qFormat/>
    <w:rsid w:val="00334AD6"/>
    <w:pPr>
      <w:keepNext/>
      <w:keepLines/>
      <w:spacing w:before="260" w:after="260" w:line="412" w:lineRule="auto"/>
      <w:ind w:firstLineChars="200" w:firstLine="200"/>
      <w:outlineLvl w:val="2"/>
    </w:pPr>
    <w:rPr>
      <w:rFonts w:eastAsia="黑体"/>
      <w:bCs/>
      <w:kern w:val="0"/>
      <w:sz w:val="28"/>
      <w:szCs w:val="32"/>
      <w:lang w:val="zh-CN"/>
    </w:rPr>
  </w:style>
  <w:style w:type="paragraph" w:styleId="4">
    <w:name w:val="heading 4"/>
    <w:basedOn w:val="a"/>
    <w:next w:val="a"/>
    <w:link w:val="4Char"/>
    <w:semiHidden/>
    <w:unhideWhenUsed/>
    <w:qFormat/>
    <w:rsid w:val="00334AD6"/>
    <w:pPr>
      <w:keepNext/>
      <w:keepLines/>
      <w:spacing w:before="280" w:after="290" w:line="376" w:lineRule="auto"/>
      <w:ind w:firstLineChars="200" w:firstLine="200"/>
      <w:outlineLvl w:val="3"/>
    </w:pPr>
    <w:rPr>
      <w:rFonts w:ascii="Cambria" w:hAnsi="Cambria" w:cs="宋体"/>
      <w:b/>
      <w:bCs/>
      <w:kern w:val="0"/>
      <w:sz w:val="28"/>
      <w:szCs w:val="28"/>
      <w:lang w:val="zh-CN"/>
    </w:rPr>
  </w:style>
  <w:style w:type="paragraph" w:styleId="5">
    <w:name w:val="heading 5"/>
    <w:basedOn w:val="a"/>
    <w:next w:val="a"/>
    <w:link w:val="5Char"/>
    <w:semiHidden/>
    <w:unhideWhenUsed/>
    <w:qFormat/>
    <w:rsid w:val="00334AD6"/>
    <w:pPr>
      <w:keepNext/>
      <w:keepLines/>
      <w:spacing w:before="280" w:after="290" w:line="376" w:lineRule="auto"/>
      <w:ind w:firstLineChars="200" w:firstLine="200"/>
      <w:outlineLvl w:val="4"/>
    </w:pPr>
    <w:rPr>
      <w:b/>
      <w:bCs/>
      <w:kern w:val="0"/>
      <w:szCs w:val="28"/>
      <w:lang w:val="zh-CN"/>
    </w:rPr>
  </w:style>
  <w:style w:type="paragraph" w:styleId="6">
    <w:name w:val="heading 6"/>
    <w:basedOn w:val="a"/>
    <w:next w:val="a"/>
    <w:link w:val="6Char"/>
    <w:semiHidden/>
    <w:unhideWhenUsed/>
    <w:qFormat/>
    <w:rsid w:val="00334AD6"/>
    <w:pPr>
      <w:keepNext/>
      <w:keepLines/>
      <w:spacing w:before="240" w:after="64" w:line="319" w:lineRule="auto"/>
      <w:outlineLvl w:val="5"/>
    </w:pPr>
    <w:rPr>
      <w:rFonts w:ascii="Cambria" w:hAnsi="Cambria" w:cs="宋体"/>
      <w:b/>
      <w:bCs/>
      <w:kern w:val="0"/>
      <w:szCs w:val="24"/>
      <w:lang w:val="zh-CN"/>
    </w:rPr>
  </w:style>
  <w:style w:type="paragraph" w:styleId="7">
    <w:name w:val="heading 7"/>
    <w:basedOn w:val="a"/>
    <w:next w:val="a"/>
    <w:link w:val="7Char"/>
    <w:semiHidden/>
    <w:unhideWhenUsed/>
    <w:qFormat/>
    <w:rsid w:val="00334AD6"/>
    <w:pPr>
      <w:keepNext/>
      <w:keepLines/>
      <w:spacing w:before="240" w:after="64" w:line="319" w:lineRule="auto"/>
      <w:outlineLvl w:val="6"/>
    </w:pPr>
    <w:rPr>
      <w:b/>
      <w:bCs/>
      <w:kern w:val="0"/>
      <w:szCs w:val="24"/>
      <w:lang w:val="zh-CN"/>
    </w:rPr>
  </w:style>
  <w:style w:type="paragraph" w:styleId="8">
    <w:name w:val="heading 8"/>
    <w:basedOn w:val="a"/>
    <w:next w:val="a"/>
    <w:link w:val="8Char"/>
    <w:semiHidden/>
    <w:unhideWhenUsed/>
    <w:qFormat/>
    <w:rsid w:val="00334AD6"/>
    <w:pPr>
      <w:keepNext/>
      <w:keepLines/>
      <w:spacing w:before="240" w:after="64" w:line="319" w:lineRule="auto"/>
      <w:outlineLvl w:val="7"/>
    </w:pPr>
    <w:rPr>
      <w:rFonts w:ascii="Cambria" w:hAnsi="Cambria"/>
      <w:kern w:val="0"/>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334AD6"/>
    <w:pPr>
      <w:spacing w:after="120"/>
    </w:pPr>
    <w:rPr>
      <w:kern w:val="0"/>
      <w:sz w:val="20"/>
      <w:szCs w:val="20"/>
      <w:lang w:val="zh-CN"/>
    </w:rPr>
  </w:style>
  <w:style w:type="paragraph" w:styleId="a4">
    <w:name w:val="Document Map"/>
    <w:basedOn w:val="a"/>
    <w:link w:val="Char0"/>
    <w:semiHidden/>
    <w:unhideWhenUsed/>
    <w:qFormat/>
    <w:rsid w:val="00334AD6"/>
    <w:rPr>
      <w:rFonts w:ascii="宋体"/>
      <w:kern w:val="0"/>
      <w:sz w:val="18"/>
      <w:szCs w:val="18"/>
      <w:lang w:val="zh-CN"/>
    </w:rPr>
  </w:style>
  <w:style w:type="paragraph" w:styleId="a5">
    <w:name w:val="annotation text"/>
    <w:basedOn w:val="a"/>
    <w:link w:val="Char1"/>
    <w:semiHidden/>
    <w:unhideWhenUsed/>
    <w:qFormat/>
    <w:rsid w:val="00334AD6"/>
    <w:pPr>
      <w:jc w:val="left"/>
    </w:pPr>
    <w:rPr>
      <w:kern w:val="0"/>
      <w:sz w:val="20"/>
      <w:szCs w:val="20"/>
      <w:lang w:val="zh-CN"/>
    </w:rPr>
  </w:style>
  <w:style w:type="paragraph" w:styleId="a6">
    <w:name w:val="Body Text Indent"/>
    <w:basedOn w:val="a"/>
    <w:link w:val="Char2"/>
    <w:semiHidden/>
    <w:unhideWhenUsed/>
    <w:qFormat/>
    <w:rsid w:val="00334AD6"/>
    <w:pPr>
      <w:spacing w:after="120"/>
      <w:ind w:leftChars="200" w:left="420"/>
    </w:pPr>
  </w:style>
  <w:style w:type="paragraph" w:styleId="20">
    <w:name w:val="List 2"/>
    <w:basedOn w:val="a"/>
    <w:semiHidden/>
    <w:unhideWhenUsed/>
    <w:qFormat/>
    <w:rsid w:val="00334AD6"/>
    <w:pPr>
      <w:ind w:leftChars="200" w:left="100" w:hangingChars="200" w:hanging="200"/>
      <w:contextualSpacing/>
    </w:pPr>
  </w:style>
  <w:style w:type="paragraph" w:styleId="a7">
    <w:name w:val="Plain Text"/>
    <w:basedOn w:val="a"/>
    <w:link w:val="Char10"/>
    <w:uiPriority w:val="99"/>
    <w:qFormat/>
    <w:rsid w:val="00334AD6"/>
    <w:pPr>
      <w:widowControl/>
      <w:spacing w:before="100" w:beforeAutospacing="1" w:after="100" w:afterAutospacing="1"/>
      <w:jc w:val="left"/>
    </w:pPr>
    <w:rPr>
      <w:rFonts w:ascii="宋体" w:hAnsi="宋体"/>
      <w:color w:val="000000"/>
      <w:kern w:val="0"/>
      <w:szCs w:val="20"/>
    </w:rPr>
  </w:style>
  <w:style w:type="paragraph" w:styleId="a8">
    <w:name w:val="Date"/>
    <w:basedOn w:val="a"/>
    <w:next w:val="a"/>
    <w:link w:val="Char3"/>
    <w:semiHidden/>
    <w:unhideWhenUsed/>
    <w:qFormat/>
    <w:rsid w:val="00334AD6"/>
    <w:pPr>
      <w:ind w:leftChars="2500" w:left="100"/>
    </w:pPr>
    <w:rPr>
      <w:kern w:val="0"/>
      <w:sz w:val="20"/>
      <w:szCs w:val="24"/>
      <w:lang w:val="zh-CN"/>
    </w:rPr>
  </w:style>
  <w:style w:type="paragraph" w:styleId="a9">
    <w:name w:val="Balloon Text"/>
    <w:basedOn w:val="a"/>
    <w:link w:val="Char4"/>
    <w:semiHidden/>
    <w:unhideWhenUsed/>
    <w:qFormat/>
    <w:rsid w:val="00334AD6"/>
    <w:rPr>
      <w:kern w:val="0"/>
      <w:sz w:val="18"/>
      <w:szCs w:val="18"/>
      <w:lang w:val="zh-CN"/>
    </w:rPr>
  </w:style>
  <w:style w:type="paragraph" w:styleId="aa">
    <w:name w:val="footer"/>
    <w:basedOn w:val="a"/>
    <w:link w:val="Char5"/>
    <w:uiPriority w:val="99"/>
    <w:unhideWhenUsed/>
    <w:qFormat/>
    <w:rsid w:val="00334AD6"/>
    <w:pPr>
      <w:tabs>
        <w:tab w:val="center" w:pos="4153"/>
        <w:tab w:val="right" w:pos="8306"/>
      </w:tabs>
      <w:snapToGrid w:val="0"/>
      <w:jc w:val="left"/>
    </w:pPr>
    <w:rPr>
      <w:kern w:val="0"/>
      <w:sz w:val="18"/>
      <w:szCs w:val="18"/>
      <w:lang w:val="zh-CN"/>
    </w:rPr>
  </w:style>
  <w:style w:type="paragraph" w:styleId="ab">
    <w:name w:val="header"/>
    <w:basedOn w:val="a"/>
    <w:link w:val="Char6"/>
    <w:unhideWhenUsed/>
    <w:qFormat/>
    <w:rsid w:val="00334AD6"/>
    <w:pPr>
      <w:pBdr>
        <w:bottom w:val="single" w:sz="6" w:space="1" w:color="auto"/>
      </w:pBdr>
      <w:tabs>
        <w:tab w:val="center" w:pos="4153"/>
        <w:tab w:val="right" w:pos="8306"/>
      </w:tabs>
      <w:snapToGrid w:val="0"/>
      <w:jc w:val="center"/>
    </w:pPr>
    <w:rPr>
      <w:kern w:val="0"/>
      <w:sz w:val="18"/>
      <w:szCs w:val="18"/>
      <w:lang w:val="zh-CN"/>
    </w:rPr>
  </w:style>
  <w:style w:type="paragraph" w:styleId="ac">
    <w:name w:val="List"/>
    <w:basedOn w:val="a"/>
    <w:semiHidden/>
    <w:unhideWhenUsed/>
    <w:qFormat/>
    <w:rsid w:val="00334AD6"/>
    <w:pPr>
      <w:ind w:left="420" w:hanging="420"/>
    </w:pPr>
    <w:rPr>
      <w:rFonts w:ascii="Times New Roman" w:hAnsi="Times New Roman"/>
      <w:szCs w:val="24"/>
    </w:rPr>
  </w:style>
  <w:style w:type="paragraph" w:styleId="ad">
    <w:name w:val="Normal (Web)"/>
    <w:basedOn w:val="a"/>
    <w:qFormat/>
    <w:rsid w:val="00334AD6"/>
    <w:pPr>
      <w:widowControl/>
      <w:spacing w:before="100" w:beforeAutospacing="1" w:after="100" w:afterAutospacing="1"/>
      <w:jc w:val="left"/>
    </w:pPr>
    <w:rPr>
      <w:rFonts w:ascii="宋体" w:hAnsi="宋体" w:hint="eastAsia"/>
      <w:color w:val="000000"/>
      <w:kern w:val="0"/>
      <w:szCs w:val="20"/>
    </w:rPr>
  </w:style>
  <w:style w:type="paragraph" w:styleId="ae">
    <w:name w:val="Title"/>
    <w:basedOn w:val="a"/>
    <w:link w:val="Char7"/>
    <w:qFormat/>
    <w:rsid w:val="00334AD6"/>
    <w:pPr>
      <w:spacing w:before="240" w:after="60"/>
      <w:ind w:firstLineChars="200" w:firstLine="200"/>
      <w:jc w:val="center"/>
      <w:outlineLvl w:val="0"/>
    </w:pPr>
    <w:rPr>
      <w:rFonts w:ascii="Arial" w:hAnsi="Arial"/>
      <w:b/>
      <w:bCs/>
      <w:sz w:val="32"/>
      <w:szCs w:val="32"/>
      <w:lang w:val="zh-CN"/>
    </w:rPr>
  </w:style>
  <w:style w:type="paragraph" w:styleId="af">
    <w:name w:val="annotation subject"/>
    <w:basedOn w:val="a5"/>
    <w:next w:val="a5"/>
    <w:link w:val="Char8"/>
    <w:semiHidden/>
    <w:unhideWhenUsed/>
    <w:qFormat/>
    <w:rsid w:val="00334AD6"/>
    <w:rPr>
      <w:b/>
      <w:bCs/>
    </w:rPr>
  </w:style>
  <w:style w:type="table" w:styleId="af0">
    <w:name w:val="Table Grid"/>
    <w:basedOn w:val="a2"/>
    <w:qFormat/>
    <w:rsid w:val="00334AD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qFormat/>
    <w:rsid w:val="00334AD6"/>
    <w:rPr>
      <w:color w:val="954F72" w:themeColor="followedHyperlink"/>
      <w:u w:val="single"/>
    </w:rPr>
  </w:style>
  <w:style w:type="character" w:styleId="af2">
    <w:name w:val="Hyperlink"/>
    <w:semiHidden/>
    <w:unhideWhenUsed/>
    <w:qFormat/>
    <w:rsid w:val="00334AD6"/>
    <w:rPr>
      <w:rFonts w:ascii="Calibri" w:eastAsia="宋体" w:hAnsi="Calibri" w:cs="Times New Roman" w:hint="default"/>
      <w:color w:val="003386"/>
      <w:u w:val="none"/>
    </w:rPr>
  </w:style>
  <w:style w:type="character" w:styleId="af3">
    <w:name w:val="annotation reference"/>
    <w:semiHidden/>
    <w:unhideWhenUsed/>
    <w:qFormat/>
    <w:rsid w:val="00334AD6"/>
    <w:rPr>
      <w:rFonts w:ascii="Calibri" w:eastAsia="宋体" w:hAnsi="Calibri" w:cs="Times New Roman" w:hint="default"/>
      <w:sz w:val="21"/>
      <w:szCs w:val="21"/>
    </w:rPr>
  </w:style>
  <w:style w:type="character" w:customStyle="1" w:styleId="Char20">
    <w:name w:val="标题 Char2"/>
    <w:uiPriority w:val="10"/>
    <w:qFormat/>
    <w:rsid w:val="00334AD6"/>
    <w:rPr>
      <w:rFonts w:ascii="Arial" w:eastAsia="宋体" w:hAnsi="Arial"/>
      <w:b/>
      <w:bCs/>
      <w:kern w:val="2"/>
      <w:sz w:val="32"/>
      <w:szCs w:val="32"/>
      <w:lang w:bidi="ar-SA"/>
    </w:rPr>
  </w:style>
  <w:style w:type="character" w:customStyle="1" w:styleId="Char30">
    <w:name w:val="纯文本 Char3"/>
    <w:qFormat/>
    <w:rsid w:val="00334AD6"/>
    <w:rPr>
      <w:rFonts w:ascii="宋体" w:eastAsia="宋体" w:hAnsi="宋体"/>
      <w:color w:val="000000"/>
      <w:sz w:val="24"/>
      <w:szCs w:val="24"/>
      <w:lang w:val="en-US" w:eastAsia="zh-CN" w:bidi="ar-SA"/>
    </w:rPr>
  </w:style>
  <w:style w:type="character" w:customStyle="1" w:styleId="1Char">
    <w:name w:val="标题 1 Char"/>
    <w:link w:val="1"/>
    <w:uiPriority w:val="9"/>
    <w:qFormat/>
    <w:rsid w:val="00334AD6"/>
    <w:rPr>
      <w:rFonts w:ascii="宋体" w:hAnsi="宋体" w:cs="宋体"/>
      <w:b/>
      <w:bCs/>
      <w:kern w:val="36"/>
      <w:sz w:val="48"/>
      <w:szCs w:val="48"/>
    </w:rPr>
  </w:style>
  <w:style w:type="character" w:customStyle="1" w:styleId="Char7">
    <w:name w:val="标题 Char"/>
    <w:link w:val="ae"/>
    <w:qFormat/>
    <w:rsid w:val="00334AD6"/>
    <w:rPr>
      <w:rFonts w:ascii="Arial" w:hAnsi="Arial"/>
      <w:b/>
      <w:bCs/>
      <w:kern w:val="2"/>
      <w:sz w:val="32"/>
      <w:szCs w:val="32"/>
      <w:lang w:val="zh-CN" w:eastAsia="zh-CN"/>
    </w:rPr>
  </w:style>
  <w:style w:type="character" w:customStyle="1" w:styleId="Char9">
    <w:name w:val="纯文本 Char"/>
    <w:basedOn w:val="a1"/>
    <w:uiPriority w:val="99"/>
    <w:semiHidden/>
    <w:rsid w:val="00334AD6"/>
    <w:rPr>
      <w:rFonts w:ascii="宋体" w:hAnsi="Courier New" w:cs="Courier New"/>
      <w:kern w:val="2"/>
      <w:sz w:val="21"/>
      <w:szCs w:val="21"/>
    </w:rPr>
  </w:style>
  <w:style w:type="character" w:customStyle="1" w:styleId="Char10">
    <w:name w:val="纯文本 Char1"/>
    <w:link w:val="a7"/>
    <w:uiPriority w:val="99"/>
    <w:qFormat/>
    <w:rsid w:val="00334AD6"/>
    <w:rPr>
      <w:rFonts w:ascii="宋体" w:hAnsi="宋体"/>
      <w:color w:val="000000"/>
      <w:sz w:val="24"/>
    </w:rPr>
  </w:style>
  <w:style w:type="paragraph" w:styleId="af4">
    <w:name w:val="List Paragraph"/>
    <w:basedOn w:val="a"/>
    <w:qFormat/>
    <w:rsid w:val="00334AD6"/>
    <w:pPr>
      <w:ind w:firstLineChars="200" w:firstLine="420"/>
    </w:pPr>
  </w:style>
  <w:style w:type="character" w:customStyle="1" w:styleId="2Char">
    <w:name w:val="标题 2 Char"/>
    <w:basedOn w:val="a1"/>
    <w:link w:val="2"/>
    <w:semiHidden/>
    <w:qFormat/>
    <w:rsid w:val="00334AD6"/>
    <w:rPr>
      <w:rFonts w:ascii="Cambria" w:eastAsia="方正魏碑_GBK" w:hAnsi="Cambria" w:cs="宋体"/>
      <w:bCs/>
      <w:sz w:val="32"/>
      <w:szCs w:val="32"/>
      <w:lang w:val="zh-CN" w:eastAsia="zh-CN"/>
    </w:rPr>
  </w:style>
  <w:style w:type="character" w:customStyle="1" w:styleId="3Char">
    <w:name w:val="标题 3 Char"/>
    <w:basedOn w:val="a1"/>
    <w:link w:val="3"/>
    <w:semiHidden/>
    <w:qFormat/>
    <w:rsid w:val="00334AD6"/>
    <w:rPr>
      <w:rFonts w:ascii="Calibri" w:eastAsia="黑体" w:hAnsi="Calibri"/>
      <w:bCs/>
      <w:sz w:val="28"/>
      <w:szCs w:val="32"/>
      <w:lang w:val="zh-CN" w:eastAsia="zh-CN"/>
    </w:rPr>
  </w:style>
  <w:style w:type="character" w:customStyle="1" w:styleId="4Char">
    <w:name w:val="标题 4 Char"/>
    <w:basedOn w:val="a1"/>
    <w:link w:val="4"/>
    <w:semiHidden/>
    <w:qFormat/>
    <w:rsid w:val="00334AD6"/>
    <w:rPr>
      <w:rFonts w:ascii="Cambria" w:hAnsi="Cambria" w:cs="宋体"/>
      <w:b/>
      <w:bCs/>
      <w:sz w:val="28"/>
      <w:szCs w:val="28"/>
      <w:lang w:val="zh-CN" w:eastAsia="zh-CN"/>
    </w:rPr>
  </w:style>
  <w:style w:type="character" w:customStyle="1" w:styleId="5Char">
    <w:name w:val="标题 5 Char"/>
    <w:basedOn w:val="a1"/>
    <w:link w:val="5"/>
    <w:semiHidden/>
    <w:qFormat/>
    <w:rsid w:val="00334AD6"/>
    <w:rPr>
      <w:rFonts w:ascii="Calibri" w:hAnsi="Calibri"/>
      <w:b/>
      <w:bCs/>
      <w:sz w:val="24"/>
      <w:szCs w:val="28"/>
      <w:lang w:val="zh-CN" w:eastAsia="zh-CN"/>
    </w:rPr>
  </w:style>
  <w:style w:type="character" w:customStyle="1" w:styleId="6Char">
    <w:name w:val="标题 6 Char"/>
    <w:basedOn w:val="a1"/>
    <w:link w:val="6"/>
    <w:semiHidden/>
    <w:qFormat/>
    <w:rsid w:val="00334AD6"/>
    <w:rPr>
      <w:rFonts w:ascii="Cambria" w:hAnsi="Cambria" w:cs="宋体"/>
      <w:b/>
      <w:bCs/>
      <w:sz w:val="24"/>
      <w:szCs w:val="24"/>
      <w:lang w:val="zh-CN" w:eastAsia="zh-CN"/>
    </w:rPr>
  </w:style>
  <w:style w:type="character" w:customStyle="1" w:styleId="7Char">
    <w:name w:val="标题 7 Char"/>
    <w:basedOn w:val="a1"/>
    <w:link w:val="7"/>
    <w:semiHidden/>
    <w:qFormat/>
    <w:rsid w:val="00334AD6"/>
    <w:rPr>
      <w:rFonts w:ascii="Calibri" w:hAnsi="Calibri"/>
      <w:b/>
      <w:bCs/>
      <w:sz w:val="24"/>
      <w:szCs w:val="24"/>
      <w:lang w:val="zh-CN" w:eastAsia="zh-CN"/>
    </w:rPr>
  </w:style>
  <w:style w:type="character" w:customStyle="1" w:styleId="8Char">
    <w:name w:val="标题 8 Char"/>
    <w:basedOn w:val="a1"/>
    <w:link w:val="8"/>
    <w:semiHidden/>
    <w:qFormat/>
    <w:rsid w:val="00334AD6"/>
    <w:rPr>
      <w:rFonts w:ascii="Cambria" w:hAnsi="Cambria"/>
      <w:sz w:val="24"/>
      <w:szCs w:val="24"/>
      <w:lang w:val="zh-CN" w:eastAsia="zh-CN"/>
    </w:rPr>
  </w:style>
  <w:style w:type="character" w:customStyle="1" w:styleId="Chara">
    <w:name w:val="批注文字 Char"/>
    <w:basedOn w:val="a1"/>
    <w:semiHidden/>
    <w:qFormat/>
    <w:rsid w:val="00334AD6"/>
    <w:rPr>
      <w:rFonts w:ascii="Calibri" w:hAnsi="Calibri"/>
      <w:kern w:val="2"/>
      <w:sz w:val="21"/>
      <w:szCs w:val="22"/>
    </w:rPr>
  </w:style>
  <w:style w:type="character" w:customStyle="1" w:styleId="Char6">
    <w:name w:val="页眉 Char"/>
    <w:basedOn w:val="a1"/>
    <w:link w:val="ab"/>
    <w:qFormat/>
    <w:rsid w:val="00334AD6"/>
    <w:rPr>
      <w:rFonts w:ascii="Calibri" w:hAnsi="Calibri"/>
      <w:sz w:val="18"/>
      <w:szCs w:val="18"/>
      <w:lang w:val="zh-CN" w:eastAsia="zh-CN"/>
    </w:rPr>
  </w:style>
  <w:style w:type="character" w:customStyle="1" w:styleId="Char5">
    <w:name w:val="页脚 Char"/>
    <w:basedOn w:val="a1"/>
    <w:link w:val="aa"/>
    <w:uiPriority w:val="99"/>
    <w:qFormat/>
    <w:rsid w:val="00334AD6"/>
    <w:rPr>
      <w:rFonts w:ascii="Calibri" w:hAnsi="Calibri"/>
      <w:sz w:val="18"/>
      <w:szCs w:val="18"/>
      <w:lang w:val="zh-CN" w:eastAsia="zh-CN"/>
    </w:rPr>
  </w:style>
  <w:style w:type="character" w:customStyle="1" w:styleId="Char">
    <w:name w:val="正文文本 Char"/>
    <w:basedOn w:val="a1"/>
    <w:link w:val="a0"/>
    <w:semiHidden/>
    <w:qFormat/>
    <w:rsid w:val="00334AD6"/>
    <w:rPr>
      <w:rFonts w:ascii="Calibri" w:hAnsi="Calibri"/>
      <w:lang w:val="zh-CN" w:eastAsia="zh-CN"/>
    </w:rPr>
  </w:style>
  <w:style w:type="character" w:customStyle="1" w:styleId="Char2">
    <w:name w:val="正文文本缩进 Char"/>
    <w:basedOn w:val="a1"/>
    <w:link w:val="a6"/>
    <w:semiHidden/>
    <w:rsid w:val="00334AD6"/>
    <w:rPr>
      <w:rFonts w:ascii="Calibri" w:hAnsi="Calibri"/>
      <w:kern w:val="2"/>
      <w:sz w:val="21"/>
      <w:szCs w:val="22"/>
    </w:rPr>
  </w:style>
  <w:style w:type="character" w:customStyle="1" w:styleId="Char3">
    <w:name w:val="日期 Char"/>
    <w:basedOn w:val="a1"/>
    <w:link w:val="a8"/>
    <w:semiHidden/>
    <w:qFormat/>
    <w:rsid w:val="00334AD6"/>
    <w:rPr>
      <w:rFonts w:ascii="Calibri" w:hAnsi="Calibri"/>
      <w:szCs w:val="24"/>
      <w:lang w:val="zh-CN" w:eastAsia="zh-CN"/>
    </w:rPr>
  </w:style>
  <w:style w:type="character" w:customStyle="1" w:styleId="Char0">
    <w:name w:val="文档结构图 Char"/>
    <w:basedOn w:val="a1"/>
    <w:link w:val="a4"/>
    <w:semiHidden/>
    <w:qFormat/>
    <w:rsid w:val="00334AD6"/>
    <w:rPr>
      <w:rFonts w:ascii="宋体" w:hAnsi="Calibri"/>
      <w:sz w:val="18"/>
      <w:szCs w:val="18"/>
      <w:lang w:val="zh-CN" w:eastAsia="zh-CN"/>
    </w:rPr>
  </w:style>
  <w:style w:type="character" w:customStyle="1" w:styleId="Char8">
    <w:name w:val="批注主题 Char"/>
    <w:basedOn w:val="Chara"/>
    <w:link w:val="af"/>
    <w:semiHidden/>
    <w:qFormat/>
    <w:rsid w:val="00334AD6"/>
    <w:rPr>
      <w:rFonts w:ascii="Calibri" w:hAnsi="Calibri"/>
      <w:b/>
      <w:bCs/>
      <w:kern w:val="2"/>
      <w:sz w:val="21"/>
      <w:szCs w:val="22"/>
      <w:lang w:val="zh-CN" w:eastAsia="zh-CN"/>
    </w:rPr>
  </w:style>
  <w:style w:type="character" w:customStyle="1" w:styleId="Char4">
    <w:name w:val="批注框文本 Char"/>
    <w:basedOn w:val="a1"/>
    <w:link w:val="a9"/>
    <w:semiHidden/>
    <w:qFormat/>
    <w:rsid w:val="00334AD6"/>
    <w:rPr>
      <w:rFonts w:ascii="Calibri" w:hAnsi="Calibri"/>
      <w:sz w:val="18"/>
      <w:szCs w:val="18"/>
      <w:lang w:val="zh-CN" w:eastAsia="zh-CN"/>
    </w:rPr>
  </w:style>
  <w:style w:type="paragraph" w:customStyle="1" w:styleId="10">
    <w:name w:val="修订1"/>
    <w:semiHidden/>
    <w:qFormat/>
    <w:rsid w:val="00334AD6"/>
    <w:rPr>
      <w:rFonts w:ascii="Calibri" w:hAnsi="Calibri"/>
      <w:kern w:val="2"/>
      <w:sz w:val="21"/>
      <w:szCs w:val="22"/>
    </w:rPr>
  </w:style>
  <w:style w:type="paragraph" w:customStyle="1" w:styleId="TOC1">
    <w:name w:val="TOC 标题1"/>
    <w:basedOn w:val="1"/>
    <w:next w:val="a"/>
    <w:semiHidden/>
    <w:unhideWhenUsed/>
    <w:qFormat/>
    <w:rsid w:val="00334AD6"/>
    <w:pPr>
      <w:keepNext/>
      <w:keepLines/>
      <w:spacing w:before="240" w:beforeAutospacing="0" w:after="0" w:afterAutospacing="0" w:line="256" w:lineRule="auto"/>
      <w:outlineLvl w:val="9"/>
    </w:pPr>
    <w:rPr>
      <w:rFonts w:ascii="Cambria" w:hAnsi="Cambria" w:cs="Times New Roman"/>
      <w:b w:val="0"/>
      <w:bCs w:val="0"/>
      <w:color w:val="365F91"/>
      <w:kern w:val="0"/>
      <w:sz w:val="32"/>
      <w:szCs w:val="32"/>
      <w:lang w:val="zh-CN"/>
    </w:rPr>
  </w:style>
  <w:style w:type="paragraph" w:customStyle="1" w:styleId="21">
    <w:name w:val="正文首行缩进 21"/>
    <w:basedOn w:val="a6"/>
    <w:qFormat/>
    <w:rsid w:val="00334AD6"/>
    <w:pPr>
      <w:ind w:firstLineChars="200" w:firstLine="420"/>
    </w:pPr>
    <w:rPr>
      <w:rFonts w:ascii="Times New Roman" w:hAnsi="Times New Roman"/>
    </w:rPr>
  </w:style>
  <w:style w:type="paragraph" w:customStyle="1" w:styleId="11">
    <w:name w:val="目录 11"/>
    <w:basedOn w:val="a"/>
    <w:next w:val="a"/>
    <w:qFormat/>
    <w:rsid w:val="00334AD6"/>
    <w:pPr>
      <w:tabs>
        <w:tab w:val="right" w:leader="dot" w:pos="8296"/>
      </w:tabs>
      <w:spacing w:line="480" w:lineRule="auto"/>
      <w:jc w:val="center"/>
    </w:pPr>
    <w:rPr>
      <w:rFonts w:ascii="黑体" w:eastAsia="黑体"/>
      <w:sz w:val="28"/>
      <w:szCs w:val="28"/>
    </w:rPr>
  </w:style>
  <w:style w:type="character" w:customStyle="1" w:styleId="UserStyle0">
    <w:name w:val="UserStyle_0"/>
    <w:link w:val="PlainText"/>
    <w:qFormat/>
    <w:locked/>
    <w:rsid w:val="00334AD6"/>
    <w:rPr>
      <w:rFonts w:ascii="宋体" w:hAnsi="Courier New"/>
      <w:szCs w:val="21"/>
    </w:rPr>
  </w:style>
  <w:style w:type="paragraph" w:customStyle="1" w:styleId="PlainText">
    <w:name w:val="PlainText"/>
    <w:basedOn w:val="a"/>
    <w:link w:val="UserStyle0"/>
    <w:qFormat/>
    <w:rsid w:val="00334AD6"/>
    <w:pPr>
      <w:widowControl/>
    </w:pPr>
    <w:rPr>
      <w:rFonts w:ascii="宋体" w:hAnsi="Courier New"/>
      <w:kern w:val="0"/>
      <w:sz w:val="20"/>
      <w:szCs w:val="21"/>
    </w:rPr>
  </w:style>
  <w:style w:type="character" w:customStyle="1" w:styleId="Charb">
    <w:name w:val="列出段落 Char"/>
    <w:link w:val="12"/>
    <w:qFormat/>
    <w:locked/>
    <w:rsid w:val="00334AD6"/>
    <w:rPr>
      <w:kern w:val="2"/>
      <w:sz w:val="21"/>
      <w:szCs w:val="22"/>
    </w:rPr>
  </w:style>
  <w:style w:type="paragraph" w:customStyle="1" w:styleId="12">
    <w:name w:val="列出段落1"/>
    <w:basedOn w:val="a"/>
    <w:link w:val="Charb"/>
    <w:qFormat/>
    <w:rsid w:val="00334AD6"/>
    <w:pPr>
      <w:ind w:firstLineChars="200" w:firstLine="420"/>
    </w:pPr>
    <w:rPr>
      <w:rFonts w:ascii="Times New Roman" w:hAnsi="Times New Roman"/>
    </w:rPr>
  </w:style>
  <w:style w:type="paragraph" w:customStyle="1" w:styleId="13">
    <w:name w:val="1册标题3"/>
    <w:basedOn w:val="a"/>
    <w:next w:val="a"/>
    <w:qFormat/>
    <w:rsid w:val="00334AD6"/>
    <w:pPr>
      <w:jc w:val="center"/>
    </w:pPr>
    <w:rPr>
      <w:rFonts w:ascii="宋体" w:hAnsi="宋体"/>
      <w:color w:val="000000"/>
      <w:szCs w:val="21"/>
    </w:rPr>
  </w:style>
  <w:style w:type="paragraph" w:customStyle="1" w:styleId="af5">
    <w:name w:val="正文（文本）"/>
    <w:rsid w:val="00334AD6"/>
    <w:pPr>
      <w:widowControl w:val="0"/>
      <w:snapToGrid w:val="0"/>
      <w:spacing w:beforeLines="20" w:after="160" w:line="360" w:lineRule="auto"/>
      <w:jc w:val="center"/>
    </w:pPr>
    <w:rPr>
      <w:rFonts w:ascii="等线" w:eastAsia="等线" w:hAnsi="宋体"/>
      <w:kern w:val="2"/>
      <w:sz w:val="28"/>
      <w:szCs w:val="28"/>
    </w:rPr>
  </w:style>
  <w:style w:type="paragraph" w:customStyle="1" w:styleId="HtmlNormal">
    <w:name w:val="HtmlNormal"/>
    <w:basedOn w:val="a"/>
    <w:qFormat/>
    <w:rsid w:val="00334AD6"/>
    <w:pPr>
      <w:widowControl/>
      <w:spacing w:before="100" w:beforeAutospacing="1" w:after="100" w:afterAutospacing="1"/>
      <w:jc w:val="left"/>
    </w:pPr>
    <w:rPr>
      <w:rFonts w:ascii="宋体" w:hAnsi="宋体" w:cs="宋体"/>
      <w:color w:val="000000"/>
      <w:kern w:val="0"/>
      <w:szCs w:val="24"/>
    </w:rPr>
  </w:style>
  <w:style w:type="character" w:customStyle="1" w:styleId="Char1">
    <w:name w:val="批注文字 Char1"/>
    <w:link w:val="a5"/>
    <w:semiHidden/>
    <w:qFormat/>
    <w:locked/>
    <w:rsid w:val="00334AD6"/>
    <w:rPr>
      <w:rFonts w:ascii="Calibri" w:hAnsi="Calibri"/>
      <w:lang w:val="zh-CN" w:eastAsia="zh-CN"/>
    </w:rPr>
  </w:style>
  <w:style w:type="character" w:customStyle="1" w:styleId="black1">
    <w:name w:val="black1"/>
    <w:qFormat/>
    <w:rsid w:val="00334AD6"/>
    <w:rPr>
      <w:rFonts w:ascii="ˎ̥" w:eastAsia="宋体" w:hAnsi="ˎ̥" w:cs="Times New Roman" w:hint="default"/>
      <w:color w:val="333333"/>
      <w:sz w:val="18"/>
      <w:szCs w:val="18"/>
      <w:u w:val="none"/>
    </w:rPr>
  </w:style>
  <w:style w:type="character" w:customStyle="1" w:styleId="NormalCharacter">
    <w:name w:val="NormalCharacter"/>
    <w:qFormat/>
    <w:rsid w:val="00334AD6"/>
    <w:rPr>
      <w:rFonts w:ascii="Calibri" w:eastAsia="宋体" w:hAnsi="Calibri" w:cs="Times New Roman" w:hint="default"/>
    </w:rPr>
  </w:style>
  <w:style w:type="character" w:customStyle="1" w:styleId="14">
    <w:name w:val="未处理的提及1"/>
    <w:qFormat/>
    <w:rsid w:val="00334AD6"/>
    <w:rPr>
      <w:rFonts w:ascii="Calibri" w:eastAsia="宋体" w:hAnsi="Calibri" w:cs="Times New Roman" w:hint="default"/>
      <w:color w:val="605E5C"/>
      <w:shd w:val="clear" w:color="auto" w:fill="E1DFDD"/>
    </w:rPr>
  </w:style>
  <w:style w:type="character" w:customStyle="1" w:styleId="msoins0">
    <w:name w:val="msoins"/>
    <w:rsid w:val="00334AD6"/>
    <w:rPr>
      <w:rFonts w:ascii="Calibri" w:eastAsia="宋体" w:hAnsi="Calibri" w:cs="Times New Roman" w:hint="default"/>
    </w:rPr>
  </w:style>
  <w:style w:type="character" w:customStyle="1" w:styleId="15">
    <w:name w:val="纯文本 字符1"/>
    <w:qFormat/>
    <w:rsid w:val="00334AD6"/>
    <w:rPr>
      <w:rFonts w:ascii="宋体" w:eastAsia="宋体" w:hAnsi="宋体" w:cs="Times New Roman" w:hint="eastAsia"/>
      <w:color w:val="000000"/>
      <w:sz w:val="24"/>
      <w:szCs w:val="24"/>
      <w:lang w:val="en-US" w:eastAsia="zh-CN" w:bidi="ar-SA"/>
    </w:rPr>
  </w:style>
  <w:style w:type="character" w:customStyle="1" w:styleId="Char11">
    <w:name w:val="正文文本 Char1"/>
    <w:qFormat/>
    <w:rsid w:val="00334AD6"/>
    <w:rPr>
      <w:rFonts w:ascii="Calibri" w:eastAsia="宋体" w:hAnsi="Calibri" w:cs="Times New Roman" w:hint="default"/>
    </w:rPr>
  </w:style>
  <w:style w:type="character" w:customStyle="1" w:styleId="22">
    <w:name w:val="纯文本 字符2"/>
    <w:qFormat/>
    <w:rsid w:val="00334AD6"/>
    <w:rPr>
      <w:rFonts w:ascii="宋体" w:eastAsia="宋体" w:hAnsi="宋体" w:cs="Times New Roman" w:hint="eastAsia"/>
      <w:color w:val="000000"/>
      <w:kern w:val="0"/>
      <w:sz w:val="24"/>
      <w:szCs w:val="24"/>
    </w:rPr>
  </w:style>
  <w:style w:type="character" w:customStyle="1" w:styleId="Char21">
    <w:name w:val="纯文本 Char2"/>
    <w:rsid w:val="00334AD6"/>
    <w:rPr>
      <w:rFonts w:ascii="宋体" w:eastAsia="宋体" w:hAnsi="宋体" w:cs="Times New Roman" w:hint="eastAsia"/>
      <w:color w:val="000000"/>
      <w:sz w:val="24"/>
      <w:szCs w:val="24"/>
      <w:lang w:val="en-US" w:eastAsia="zh-CN" w:bidi="ar-SA"/>
    </w:rPr>
  </w:style>
  <w:style w:type="character" w:customStyle="1" w:styleId="ttag">
    <w:name w:val="t_tag"/>
    <w:qFormat/>
    <w:rsid w:val="00334AD6"/>
    <w:rPr>
      <w:rFonts w:ascii="Calibri" w:eastAsia="宋体" w:hAnsi="Calibri" w:cs="Times New Roman" w:hint="default"/>
    </w:rPr>
  </w:style>
  <w:style w:type="character" w:customStyle="1" w:styleId="Char12">
    <w:name w:val="日期 Char1"/>
    <w:qFormat/>
    <w:rsid w:val="00334AD6"/>
    <w:rPr>
      <w:rFonts w:ascii="Calibri" w:eastAsia="宋体" w:hAnsi="Calibri" w:cs="Times New Roman" w:hint="default"/>
    </w:rPr>
  </w:style>
  <w:style w:type="character" w:customStyle="1" w:styleId="UserStyle10">
    <w:name w:val="UserStyle_10"/>
    <w:qFormat/>
    <w:rsid w:val="00334AD6"/>
    <w:rPr>
      <w:rFonts w:ascii="Calibri" w:eastAsia="宋体" w:hAnsi="Calibri" w:cs="Times New Roman" w:hint="default"/>
    </w:rPr>
  </w:style>
  <w:style w:type="character" w:customStyle="1" w:styleId="Char13">
    <w:name w:val="列出段落 Char1"/>
    <w:rsid w:val="00334AD6"/>
    <w:rPr>
      <w:rFonts w:ascii="Calibri" w:eastAsia="宋体" w:hAnsi="Calibri" w:cs="Times New Roman" w:hint="default"/>
      <w:kern w:val="2"/>
      <w:sz w:val="21"/>
      <w:szCs w:val="24"/>
      <w:lang w:val="en-US" w:eastAsia="zh-CN" w:bidi="ar-SA"/>
    </w:rPr>
  </w:style>
  <w:style w:type="character" w:customStyle="1" w:styleId="af6">
    <w:name w:val="纯文本 字符"/>
    <w:uiPriority w:val="99"/>
    <w:qFormat/>
    <w:rsid w:val="00334AD6"/>
    <w:rPr>
      <w:rFonts w:ascii="宋体" w:eastAsia="宋体" w:hAnsi="Courier New" w:cs="Courier New" w:hint="eastAsia"/>
      <w:szCs w:val="21"/>
    </w:rPr>
  </w:style>
  <w:style w:type="paragraph" w:customStyle="1" w:styleId="23">
    <w:name w:val="修订2"/>
    <w:hidden/>
    <w:uiPriority w:val="99"/>
    <w:semiHidden/>
    <w:qFormat/>
    <w:rsid w:val="00334AD6"/>
    <w:rPr>
      <w:rFonts w:ascii="Calibri" w:hAnsi="Calibri"/>
      <w:kern w:val="2"/>
      <w:sz w:val="21"/>
      <w:szCs w:val="22"/>
    </w:rPr>
  </w:style>
  <w:style w:type="character" w:customStyle="1" w:styleId="font31">
    <w:name w:val="font31"/>
    <w:basedOn w:val="a1"/>
    <w:rsid w:val="00334AD6"/>
    <w:rPr>
      <w:rFonts w:ascii="Times New Roman" w:hAnsi="Times New Roman" w:cs="Times New Roman" w:hint="default"/>
      <w:b/>
      <w:bCs/>
      <w:color w:val="000000"/>
      <w:sz w:val="18"/>
      <w:szCs w:val="18"/>
      <w:u w:val="none"/>
    </w:rPr>
  </w:style>
  <w:style w:type="character" w:customStyle="1" w:styleId="font41">
    <w:name w:val="font41"/>
    <w:basedOn w:val="a1"/>
    <w:rsid w:val="00334AD6"/>
    <w:rPr>
      <w:rFonts w:ascii="宋体" w:eastAsia="宋体" w:hAnsi="宋体" w:cs="宋体" w:hint="eastAsia"/>
      <w:b/>
      <w:bCs/>
      <w:color w:val="000000"/>
      <w:sz w:val="18"/>
      <w:szCs w:val="18"/>
      <w:u w:val="none"/>
    </w:rPr>
  </w:style>
  <w:style w:type="character" w:customStyle="1" w:styleId="font11">
    <w:name w:val="font11"/>
    <w:basedOn w:val="a1"/>
    <w:rsid w:val="00334AD6"/>
    <w:rPr>
      <w:rFonts w:ascii="Times New Roman" w:hAnsi="Times New Roman" w:cs="Times New Roman" w:hint="default"/>
      <w:color w:val="000000"/>
      <w:sz w:val="20"/>
      <w:szCs w:val="20"/>
      <w:u w:val="none"/>
    </w:rPr>
  </w:style>
  <w:style w:type="character" w:customStyle="1" w:styleId="font01">
    <w:name w:val="font01"/>
    <w:basedOn w:val="a1"/>
    <w:rsid w:val="00334AD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875</Words>
  <Characters>4989</Characters>
  <Application>Microsoft Office Word</Application>
  <DocSecurity>0</DocSecurity>
  <Lines>41</Lines>
  <Paragraphs>11</Paragraphs>
  <ScaleCrop>false</ScaleCrop>
  <Company>HP</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侯烨飞</dc:creator>
  <cp:lastModifiedBy>yp</cp:lastModifiedBy>
  <cp:revision>51</cp:revision>
  <dcterms:created xsi:type="dcterms:W3CDTF">2022-07-08T07:25:00Z</dcterms:created>
  <dcterms:modified xsi:type="dcterms:W3CDTF">2023-02-02T08:22:00Z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3BAEB7766CEA423A99BA61CA6335AF46</vt:lpwstr>
  </property>
</Properties>
</file>